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F8" w:rsidRPr="004102F8" w:rsidRDefault="000876D9" w:rsidP="004102F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Other Support</w:t>
      </w:r>
      <w:bookmarkStart w:id="0" w:name="_GoBack"/>
      <w:bookmarkEnd w:id="0"/>
      <w:r w:rsidR="004102F8" w:rsidRPr="004102F8">
        <w:rPr>
          <w:rFonts w:ascii="Times New Roman" w:eastAsia="Times New Roman" w:hAnsi="Times New Roman" w:cs="Times New Roman"/>
          <w:b/>
          <w:bCs/>
          <w:sz w:val="36"/>
          <w:szCs w:val="36"/>
        </w:rPr>
        <w:t xml:space="preserve"> FAQ</w:t>
      </w:r>
    </w:p>
    <w:p w:rsidR="004102F8" w:rsidRPr="004102F8" w:rsidRDefault="004102F8" w:rsidP="004102F8">
      <w:pPr>
        <w:spacing w:before="100" w:beforeAutospacing="1" w:after="100" w:afterAutospacing="1" w:line="240" w:lineRule="auto"/>
        <w:outlineLvl w:val="2"/>
        <w:rPr>
          <w:rFonts w:ascii="Times New Roman" w:eastAsia="Times New Roman" w:hAnsi="Times New Roman" w:cs="Times New Roman"/>
          <w:b/>
          <w:bCs/>
          <w:sz w:val="27"/>
          <w:szCs w:val="27"/>
        </w:rPr>
      </w:pPr>
      <w:r w:rsidRPr="004102F8">
        <w:rPr>
          <w:rFonts w:ascii="Times New Roman" w:eastAsia="Times New Roman" w:hAnsi="Times New Roman" w:cs="Times New Roman"/>
          <w:b/>
          <w:bCs/>
          <w:sz w:val="27"/>
          <w:szCs w:val="27"/>
        </w:rPr>
        <w:t>Disclosure of Other Support Information to NIH</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Are there examples of Other Support documents that include everything that should be reported by PIs?</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xml:space="preserve">: NIH provides an “Other Support template” for disclosure during JIT or in a progress report.  These are available at: </w:t>
      </w:r>
      <w:hyperlink r:id="rId5" w:history="1">
        <w:r w:rsidRPr="004102F8">
          <w:rPr>
            <w:rFonts w:ascii="Times New Roman" w:eastAsia="Times New Roman" w:hAnsi="Times New Roman" w:cs="Times New Roman"/>
            <w:color w:val="0563C1"/>
            <w:sz w:val="24"/>
            <w:szCs w:val="24"/>
            <w:u w:val="single"/>
          </w:rPr>
          <w:t>https://grants.nih.gov/grants/forms/othersupport.htm</w:t>
        </w:r>
      </w:hyperlink>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Is this request specific to foreign Other Support or to all Other Support?</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This request is for all Other Support, domestic and foreign.</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 xml:space="preserve">Should </w:t>
      </w:r>
      <w:r w:rsidR="00C4339D">
        <w:rPr>
          <w:rFonts w:ascii="Times New Roman" w:eastAsia="Times New Roman" w:hAnsi="Times New Roman" w:cs="Times New Roman"/>
          <w:b/>
          <w:bCs/>
          <w:sz w:val="24"/>
          <w:szCs w:val="24"/>
        </w:rPr>
        <w:t>University of Florida</w:t>
      </w:r>
      <w:r w:rsidRPr="004102F8">
        <w:rPr>
          <w:rFonts w:ascii="Times New Roman" w:eastAsia="Times New Roman" w:hAnsi="Times New Roman" w:cs="Times New Roman"/>
          <w:b/>
          <w:bCs/>
          <w:sz w:val="24"/>
          <w:szCs w:val="24"/>
        </w:rPr>
        <w:t xml:space="preserve"> startup support be reported as Other Support?</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NIH specifically excludes start-up funding from its definition of Other Support.  It also excludes training awards, prizes, and gifts. Please see: </w:t>
      </w:r>
      <w:hyperlink r:id="rId6" w:history="1">
        <w:r w:rsidRPr="004102F8">
          <w:rPr>
            <w:rFonts w:ascii="Times New Roman" w:eastAsia="Times New Roman" w:hAnsi="Times New Roman" w:cs="Times New Roman"/>
            <w:color w:val="0563C1"/>
            <w:sz w:val="24"/>
            <w:szCs w:val="24"/>
            <w:u w:val="single"/>
          </w:rPr>
          <w:t>https://grants.nih.gov/grants/policy/nihgps/HTML5/section_1/1.2_definition_of_terms.htm</w:t>
        </w:r>
      </w:hyperlink>
      <w:r w:rsidRPr="004102F8">
        <w:rPr>
          <w:rFonts w:ascii="Times New Roman" w:eastAsia="Times New Roman" w:hAnsi="Times New Roman" w:cs="Times New Roman"/>
          <w:sz w:val="24"/>
          <w:szCs w:val="24"/>
          <w:u w:val="single"/>
        </w:rPr>
        <w:t xml:space="preserve"> </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 xml:space="preserve">Should gifts to </w:t>
      </w:r>
      <w:r w:rsidR="00FD7BA8">
        <w:rPr>
          <w:rFonts w:ascii="Times New Roman" w:eastAsia="Times New Roman" w:hAnsi="Times New Roman" w:cs="Times New Roman"/>
          <w:b/>
          <w:bCs/>
          <w:sz w:val="24"/>
          <w:szCs w:val="24"/>
        </w:rPr>
        <w:t>University of Florida</w:t>
      </w:r>
      <w:r w:rsidRPr="004102F8">
        <w:rPr>
          <w:rFonts w:ascii="Times New Roman" w:eastAsia="Times New Roman" w:hAnsi="Times New Roman" w:cs="Times New Roman"/>
          <w:b/>
          <w:bCs/>
          <w:sz w:val="24"/>
          <w:szCs w:val="24"/>
        </w:rPr>
        <w:t xml:space="preserve"> be reported as Other Support?</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No, gifts are not included in Other Support.</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Do we report endowment funds as Other Support? </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xml:space="preserve">: No, </w:t>
      </w:r>
      <w:r w:rsidR="00C4339D">
        <w:rPr>
          <w:rFonts w:ascii="Times New Roman" w:eastAsia="Times New Roman" w:hAnsi="Times New Roman" w:cs="Times New Roman"/>
          <w:sz w:val="24"/>
          <w:szCs w:val="24"/>
        </w:rPr>
        <w:t>University of Florida</w:t>
      </w:r>
      <w:r w:rsidRPr="004102F8">
        <w:rPr>
          <w:rFonts w:ascii="Times New Roman" w:eastAsia="Times New Roman" w:hAnsi="Times New Roman" w:cs="Times New Roman"/>
          <w:sz w:val="24"/>
          <w:szCs w:val="24"/>
        </w:rPr>
        <w:t xml:space="preserve"> endowed funds do not need to be reported as Other Support.</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 xml:space="preserve">Should </w:t>
      </w:r>
      <w:r w:rsidR="00FD7BA8">
        <w:rPr>
          <w:rFonts w:ascii="Times New Roman" w:eastAsia="Times New Roman" w:hAnsi="Times New Roman" w:cs="Times New Roman"/>
          <w:b/>
          <w:bCs/>
          <w:sz w:val="24"/>
          <w:szCs w:val="24"/>
        </w:rPr>
        <w:t>University of Florida</w:t>
      </w:r>
      <w:r w:rsidRPr="004102F8">
        <w:rPr>
          <w:rFonts w:ascii="Times New Roman" w:eastAsia="Times New Roman" w:hAnsi="Times New Roman" w:cs="Times New Roman"/>
          <w:b/>
          <w:bCs/>
          <w:sz w:val="24"/>
          <w:szCs w:val="24"/>
        </w:rPr>
        <w:t xml:space="preserve"> discretionary funds be reported as Other Support?</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xml:space="preserve"> Generally, no. Like start-up packages, </w:t>
      </w:r>
      <w:r w:rsidR="00C4339D">
        <w:rPr>
          <w:rFonts w:ascii="Times New Roman" w:eastAsia="Times New Roman" w:hAnsi="Times New Roman" w:cs="Times New Roman"/>
          <w:sz w:val="24"/>
          <w:szCs w:val="24"/>
        </w:rPr>
        <w:t>UF</w:t>
      </w:r>
      <w:r w:rsidRPr="004102F8">
        <w:rPr>
          <w:rFonts w:ascii="Times New Roman" w:eastAsia="Times New Roman" w:hAnsi="Times New Roman" w:cs="Times New Roman"/>
          <w:sz w:val="24"/>
          <w:szCs w:val="24"/>
        </w:rPr>
        <w:t xml:space="preserve"> discretionary accounts, such as provided through faculty incentive programs or indirect costs returns have no mandated line-item budget restrictions, scopes of work, specific aims, deliverables, effort commitments, start/end dates, or requirements for when funds must be expended.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sz w:val="24"/>
          <w:szCs w:val="24"/>
        </w:rPr>
        <w:t xml:space="preserve">Do note, however, that in the unlikely event a </w:t>
      </w:r>
      <w:r w:rsidR="00C4339D">
        <w:rPr>
          <w:rFonts w:ascii="Times New Roman" w:eastAsia="Times New Roman" w:hAnsi="Times New Roman" w:cs="Times New Roman"/>
          <w:sz w:val="24"/>
          <w:szCs w:val="24"/>
        </w:rPr>
        <w:t>UF</w:t>
      </w:r>
      <w:r w:rsidRPr="004102F8">
        <w:rPr>
          <w:rFonts w:ascii="Times New Roman" w:eastAsia="Times New Roman" w:hAnsi="Times New Roman" w:cs="Times New Roman"/>
          <w:sz w:val="24"/>
          <w:szCs w:val="24"/>
        </w:rPr>
        <w:t xml:space="preserve"> discretionary account were to have any of the characteristics described above (i.e., mandated line-item budget restrictions, scopes of work, specific aims, deliverables, effort commitments, start/end dates, or requirements for when funds must be expended) and was separately accounted for the purpose of carrying out the so-called project, then it would need to be reported as Other Support.</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sz w:val="24"/>
          <w:szCs w:val="24"/>
        </w:rPr>
        <w:t>Also note, any access to non-</w:t>
      </w:r>
      <w:r w:rsidR="00C4339D">
        <w:rPr>
          <w:rFonts w:ascii="Times New Roman" w:eastAsia="Times New Roman" w:hAnsi="Times New Roman" w:cs="Times New Roman"/>
          <w:sz w:val="24"/>
          <w:szCs w:val="24"/>
        </w:rPr>
        <w:t>UF</w:t>
      </w:r>
      <w:r w:rsidRPr="004102F8">
        <w:rPr>
          <w:rFonts w:ascii="Times New Roman" w:eastAsia="Times New Roman" w:hAnsi="Times New Roman" w:cs="Times New Roman"/>
          <w:sz w:val="24"/>
          <w:szCs w:val="24"/>
        </w:rPr>
        <w:t xml:space="preserve"> discretionary funds (including any discretionary funds or start-up funds at any other institution) should be reported.</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lastRenderedPageBreak/>
        <w:t xml:space="preserve">The template provided by </w:t>
      </w:r>
      <w:r w:rsidR="00C4339D">
        <w:rPr>
          <w:rFonts w:ascii="Times New Roman" w:eastAsia="Times New Roman" w:hAnsi="Times New Roman" w:cs="Times New Roman"/>
          <w:b/>
          <w:bCs/>
          <w:sz w:val="24"/>
          <w:szCs w:val="24"/>
        </w:rPr>
        <w:t>NIH</w:t>
      </w:r>
      <w:r w:rsidRPr="004102F8">
        <w:rPr>
          <w:rFonts w:ascii="Times New Roman" w:eastAsia="Times New Roman" w:hAnsi="Times New Roman" w:cs="Times New Roman"/>
          <w:b/>
          <w:bCs/>
          <w:sz w:val="24"/>
          <w:szCs w:val="24"/>
        </w:rPr>
        <w:t xml:space="preserve"> includes a place to enter the total award amount. Does that amount include Facilities and Administrative (F&amp;A) costs as well or just the Total Direct Costs (TDC)?</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Per NIH guidance at </w:t>
      </w:r>
      <w:hyperlink r:id="rId7" w:tgtFrame="_blank" w:history="1">
        <w:r w:rsidRPr="004102F8">
          <w:rPr>
            <w:rFonts w:ascii="Times New Roman" w:eastAsia="Times New Roman" w:hAnsi="Times New Roman" w:cs="Times New Roman"/>
            <w:color w:val="0563C1"/>
            <w:sz w:val="24"/>
            <w:szCs w:val="24"/>
            <w:u w:val="single"/>
          </w:rPr>
          <w:t>https://grants.nih.gov/grants/guide/notice-files/NOT-OD-19-114.html(link is external)</w:t>
        </w:r>
      </w:hyperlink>
      <w:r w:rsidRPr="004102F8">
        <w:rPr>
          <w:rFonts w:ascii="Times New Roman" w:eastAsia="Times New Roman" w:hAnsi="Times New Roman" w:cs="Times New Roman"/>
          <w:sz w:val="24"/>
          <w:szCs w:val="24"/>
        </w:rPr>
        <w:t xml:space="preserve">, “Provide the </w:t>
      </w:r>
      <w:r w:rsidRPr="004102F8">
        <w:rPr>
          <w:rFonts w:ascii="Times New Roman" w:eastAsia="Times New Roman" w:hAnsi="Times New Roman" w:cs="Times New Roman"/>
          <w:i/>
          <w:iCs/>
          <w:sz w:val="24"/>
          <w:szCs w:val="24"/>
        </w:rPr>
        <w:t>total award amount for the entire award period covered (including facilities and administrative costs)</w:t>
      </w:r>
      <w:r w:rsidRPr="004102F8">
        <w:rPr>
          <w:rFonts w:ascii="Times New Roman" w:eastAsia="Times New Roman" w:hAnsi="Times New Roman" w:cs="Times New Roman"/>
          <w:sz w:val="24"/>
          <w:szCs w:val="24"/>
        </w:rPr>
        <w:t>, as well as the number of person-months (or partial person-months) per year to be devoted to the project by the senior/key personnel involved.”</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 xml:space="preserve">In the case where </w:t>
      </w:r>
      <w:r w:rsidR="00C4339D">
        <w:rPr>
          <w:rFonts w:ascii="Times New Roman" w:eastAsia="Times New Roman" w:hAnsi="Times New Roman" w:cs="Times New Roman"/>
          <w:b/>
          <w:bCs/>
          <w:sz w:val="24"/>
          <w:szCs w:val="24"/>
        </w:rPr>
        <w:t>UF</w:t>
      </w:r>
      <w:r w:rsidRPr="004102F8">
        <w:rPr>
          <w:rFonts w:ascii="Times New Roman" w:eastAsia="Times New Roman" w:hAnsi="Times New Roman" w:cs="Times New Roman"/>
          <w:b/>
          <w:bCs/>
          <w:sz w:val="24"/>
          <w:szCs w:val="24"/>
        </w:rPr>
        <w:t xml:space="preserve"> is the subrecipient on an NIH award, should we name the other university that is directly receiving the funds and NIH, or just one of them?</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xml:space="preserve">: Yes, identifying the originating sponsor and the pass-through entity from whom </w:t>
      </w:r>
      <w:r w:rsidR="0073496C">
        <w:rPr>
          <w:rFonts w:ascii="Times New Roman" w:eastAsia="Times New Roman" w:hAnsi="Times New Roman" w:cs="Times New Roman"/>
          <w:sz w:val="24"/>
          <w:szCs w:val="24"/>
        </w:rPr>
        <w:t>UF</w:t>
      </w:r>
      <w:r w:rsidRPr="004102F8">
        <w:rPr>
          <w:rFonts w:ascii="Times New Roman" w:eastAsia="Times New Roman" w:hAnsi="Times New Roman" w:cs="Times New Roman"/>
          <w:sz w:val="24"/>
          <w:szCs w:val="24"/>
        </w:rPr>
        <w:t xml:space="preserve"> is receiving a subaward is helpful.</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 xml:space="preserve">I don’t understand the category of “Other Grants, Contracts, Cooperative Agreements &amp; Funds Not to </w:t>
      </w:r>
      <w:r w:rsidR="0073496C">
        <w:rPr>
          <w:rFonts w:ascii="Times New Roman" w:eastAsia="Times New Roman" w:hAnsi="Times New Roman" w:cs="Times New Roman"/>
          <w:b/>
          <w:bCs/>
          <w:sz w:val="24"/>
          <w:szCs w:val="24"/>
        </w:rPr>
        <w:t>University of Florida</w:t>
      </w:r>
      <w:r w:rsidRPr="004102F8">
        <w:rPr>
          <w:rFonts w:ascii="Times New Roman" w:eastAsia="Times New Roman" w:hAnsi="Times New Roman" w:cs="Times New Roman"/>
          <w:b/>
          <w:bCs/>
          <w:sz w:val="24"/>
          <w:szCs w:val="24"/>
        </w:rPr>
        <w:t xml:space="preserve">.” If no funds are coming to </w:t>
      </w:r>
      <w:r w:rsidR="0073496C">
        <w:rPr>
          <w:rFonts w:ascii="Times New Roman" w:eastAsia="Times New Roman" w:hAnsi="Times New Roman" w:cs="Times New Roman"/>
          <w:b/>
          <w:bCs/>
          <w:sz w:val="24"/>
          <w:szCs w:val="24"/>
        </w:rPr>
        <w:t>University of Florida</w:t>
      </w:r>
      <w:r w:rsidRPr="004102F8">
        <w:rPr>
          <w:rFonts w:ascii="Times New Roman" w:eastAsia="Times New Roman" w:hAnsi="Times New Roman" w:cs="Times New Roman"/>
          <w:b/>
          <w:bCs/>
          <w:sz w:val="24"/>
          <w:szCs w:val="24"/>
        </w:rPr>
        <w:t>, how is there effort for the PI? And where do the dollar amounts come from?</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xml:space="preserve">: Since the NIH is concerned about the investigator’s time commitment, activities that the investigator engages in even when funds are not coming directly to </w:t>
      </w:r>
      <w:r w:rsidR="0073496C">
        <w:rPr>
          <w:rFonts w:ascii="Times New Roman" w:eastAsia="Times New Roman" w:hAnsi="Times New Roman" w:cs="Times New Roman"/>
          <w:sz w:val="24"/>
          <w:szCs w:val="24"/>
        </w:rPr>
        <w:t>UF</w:t>
      </w:r>
      <w:r w:rsidRPr="004102F8">
        <w:rPr>
          <w:rFonts w:ascii="Times New Roman" w:eastAsia="Times New Roman" w:hAnsi="Times New Roman" w:cs="Times New Roman"/>
          <w:sz w:val="24"/>
          <w:szCs w:val="24"/>
        </w:rPr>
        <w:t xml:space="preserve"> should be disclosed.  For example, a situation could arise where a faculty member is </w:t>
      </w:r>
      <w:proofErr w:type="gramStart"/>
      <w:r w:rsidRPr="004102F8">
        <w:rPr>
          <w:rFonts w:ascii="Times New Roman" w:eastAsia="Times New Roman" w:hAnsi="Times New Roman" w:cs="Times New Roman"/>
          <w:sz w:val="24"/>
          <w:szCs w:val="24"/>
        </w:rPr>
        <w:t>a senior/key personnel</w:t>
      </w:r>
      <w:proofErr w:type="gramEnd"/>
      <w:r w:rsidRPr="004102F8">
        <w:rPr>
          <w:rFonts w:ascii="Times New Roman" w:eastAsia="Times New Roman" w:hAnsi="Times New Roman" w:cs="Times New Roman"/>
          <w:sz w:val="24"/>
          <w:szCs w:val="24"/>
        </w:rPr>
        <w:t xml:space="preserve">, with or without committed effort, on grants that have been awarded to another institution without a subcontract or subaward </w:t>
      </w:r>
      <w:proofErr w:type="spellStart"/>
      <w:r w:rsidRPr="004102F8">
        <w:rPr>
          <w:rFonts w:ascii="Times New Roman" w:eastAsia="Times New Roman" w:hAnsi="Times New Roman" w:cs="Times New Roman"/>
          <w:sz w:val="24"/>
          <w:szCs w:val="24"/>
        </w:rPr>
        <w:t>to</w:t>
      </w:r>
      <w:r w:rsidR="0073496C">
        <w:rPr>
          <w:rFonts w:ascii="Times New Roman" w:eastAsia="Times New Roman" w:hAnsi="Times New Roman" w:cs="Times New Roman"/>
          <w:sz w:val="24"/>
          <w:szCs w:val="24"/>
        </w:rPr>
        <w:t>UF</w:t>
      </w:r>
      <w:r w:rsidRPr="004102F8">
        <w:rPr>
          <w:rFonts w:ascii="Times New Roman" w:eastAsia="Times New Roman" w:hAnsi="Times New Roman" w:cs="Times New Roman"/>
          <w:sz w:val="24"/>
          <w:szCs w:val="24"/>
        </w:rPr>
        <w:t>s</w:t>
      </w:r>
      <w:proofErr w:type="spellEnd"/>
      <w:r w:rsidRPr="004102F8">
        <w:rPr>
          <w:rFonts w:ascii="Times New Roman" w:eastAsia="Times New Roman" w:hAnsi="Times New Roman" w:cs="Times New Roman"/>
          <w:sz w:val="24"/>
          <w:szCs w:val="24"/>
        </w:rPr>
        <w:t>.  This could represent a time commitment and should be disclosed.</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Do I need to report as Other Support grants or contracts where I may be Co-I but have no effort?</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Yes. NIH has emphasized that reporting is required for all resources that support or are related to all of your research endeavors. Serving as Co-I on a grant or contract would be part of your research endeavors.</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 xml:space="preserve">Should </w:t>
      </w:r>
      <w:r w:rsidR="0073496C">
        <w:rPr>
          <w:rFonts w:ascii="Times New Roman" w:eastAsia="Times New Roman" w:hAnsi="Times New Roman" w:cs="Times New Roman"/>
          <w:b/>
          <w:bCs/>
          <w:sz w:val="24"/>
          <w:szCs w:val="24"/>
        </w:rPr>
        <w:t>University of Florida</w:t>
      </w:r>
      <w:r w:rsidRPr="004102F8">
        <w:rPr>
          <w:rFonts w:ascii="Times New Roman" w:eastAsia="Times New Roman" w:hAnsi="Times New Roman" w:cs="Times New Roman"/>
          <w:b/>
          <w:bCs/>
          <w:sz w:val="24"/>
          <w:szCs w:val="24"/>
        </w:rPr>
        <w:t xml:space="preserve"> funds used for covering the NIH salary cap be reported as Other Support?</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No.</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If a postdoc in my lab is supported by an institutional NIH T</w:t>
      </w:r>
      <w:r w:rsidR="001A5646">
        <w:rPr>
          <w:rFonts w:ascii="Times New Roman" w:eastAsia="Times New Roman" w:hAnsi="Times New Roman" w:cs="Times New Roman"/>
          <w:b/>
          <w:bCs/>
          <w:sz w:val="24"/>
          <w:szCs w:val="24"/>
        </w:rPr>
        <w:t>-grant is (T15, T32, T</w:t>
      </w:r>
      <w:proofErr w:type="gramStart"/>
      <w:r w:rsidR="001A5646">
        <w:rPr>
          <w:rFonts w:ascii="Times New Roman" w:eastAsia="Times New Roman" w:hAnsi="Times New Roman" w:cs="Times New Roman"/>
          <w:b/>
          <w:bCs/>
          <w:sz w:val="24"/>
          <w:szCs w:val="24"/>
        </w:rPr>
        <w:t>34,T</w:t>
      </w:r>
      <w:proofErr w:type="gramEnd"/>
      <w:r w:rsidR="001A5646">
        <w:rPr>
          <w:rFonts w:ascii="Times New Roman" w:eastAsia="Times New Roman" w:hAnsi="Times New Roman" w:cs="Times New Roman"/>
          <w:b/>
          <w:bCs/>
          <w:sz w:val="24"/>
          <w:szCs w:val="24"/>
        </w:rPr>
        <w:t xml:space="preserve">35, T90/R90, D43, D71) </w:t>
      </w:r>
      <w:r w:rsidRPr="004102F8">
        <w:rPr>
          <w:rFonts w:ascii="Times New Roman" w:eastAsia="Times New Roman" w:hAnsi="Times New Roman" w:cs="Times New Roman"/>
          <w:b/>
          <w:bCs/>
          <w:sz w:val="24"/>
          <w:szCs w:val="24"/>
        </w:rPr>
        <w:t xml:space="preserve"> that considered Other Support?</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xml:space="preserve">: No. Training awards from NIH are excluded from the definition of Other Support.  </w:t>
      </w:r>
      <w:r w:rsidR="00FD7BA8">
        <w:rPr>
          <w:rFonts w:ascii="Times New Roman" w:eastAsia="Times New Roman" w:hAnsi="Times New Roman" w:cs="Times New Roman"/>
          <w:sz w:val="24"/>
          <w:szCs w:val="24"/>
        </w:rPr>
        <w:t>UF</w:t>
      </w:r>
      <w:r w:rsidRPr="004102F8">
        <w:rPr>
          <w:rFonts w:ascii="Times New Roman" w:eastAsia="Times New Roman" w:hAnsi="Times New Roman" w:cs="Times New Roman"/>
          <w:sz w:val="24"/>
          <w:szCs w:val="24"/>
        </w:rPr>
        <w:t xml:space="preserve"> is interpreting NIH regulations to mean that </w:t>
      </w:r>
      <w:r w:rsidRPr="004102F8">
        <w:rPr>
          <w:rFonts w:ascii="Times New Roman" w:eastAsia="Times New Roman" w:hAnsi="Times New Roman" w:cs="Times New Roman"/>
          <w:i/>
          <w:iCs/>
          <w:sz w:val="24"/>
          <w:szCs w:val="24"/>
          <w:u w:val="single"/>
        </w:rPr>
        <w:t>all</w:t>
      </w:r>
      <w:r w:rsidRPr="004102F8">
        <w:rPr>
          <w:rFonts w:ascii="Times New Roman" w:eastAsia="Times New Roman" w:hAnsi="Times New Roman" w:cs="Times New Roman"/>
          <w:sz w:val="24"/>
          <w:szCs w:val="24"/>
        </w:rPr>
        <w:t xml:space="preserve"> training grants are exempt from reporting as Other Support.  However, if a graduate student is supported by a </w:t>
      </w:r>
      <w:r w:rsidRPr="004102F8">
        <w:rPr>
          <w:rFonts w:ascii="Times New Roman" w:eastAsia="Times New Roman" w:hAnsi="Times New Roman" w:cs="Times New Roman"/>
          <w:sz w:val="24"/>
          <w:szCs w:val="24"/>
        </w:rPr>
        <w:lastRenderedPageBreak/>
        <w:t>training award and is working in the lab of an NIH-funded key person, then the support of this graduate student should be disclosed as in-kind source of Other Support by the key person.</w:t>
      </w:r>
    </w:p>
    <w:p w:rsidR="004102F8" w:rsidRPr="004102F8" w:rsidRDefault="004102F8" w:rsidP="00410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How does the NIH Loan Repayment Program relate to Other Support?</w:t>
      </w:r>
      <w:r w:rsidRPr="004102F8">
        <w:rPr>
          <w:rFonts w:ascii="Times New Roman" w:eastAsia="Times New Roman" w:hAnsi="Times New Roman" w:cs="Times New Roman"/>
          <w:sz w:val="24"/>
          <w:szCs w:val="24"/>
        </w:rPr>
        <w:t xml:space="preserve"> </w:t>
      </w:r>
    </w:p>
    <w:p w:rsidR="004102F8" w:rsidRPr="004102F8" w:rsidRDefault="004102F8" w:rsidP="004102F8">
      <w:pPr>
        <w:spacing w:before="100" w:beforeAutospacing="1" w:after="100" w:afterAutospacing="1" w:line="240" w:lineRule="auto"/>
        <w:ind w:left="720"/>
        <w:rPr>
          <w:rFonts w:ascii="Times New Roman" w:eastAsia="Times New Roman" w:hAnsi="Times New Roman" w:cs="Times New Roman"/>
          <w:sz w:val="24"/>
          <w:szCs w:val="24"/>
        </w:rPr>
      </w:pPr>
      <w:r w:rsidRPr="004102F8">
        <w:rPr>
          <w:rFonts w:ascii="Times New Roman" w:eastAsia="Times New Roman" w:hAnsi="Times New Roman" w:cs="Times New Roman"/>
          <w:b/>
          <w:bCs/>
          <w:sz w:val="24"/>
          <w:szCs w:val="24"/>
        </w:rPr>
        <w:t>Answer</w:t>
      </w:r>
      <w:r w:rsidRPr="004102F8">
        <w:rPr>
          <w:rFonts w:ascii="Times New Roman" w:eastAsia="Times New Roman" w:hAnsi="Times New Roman" w:cs="Times New Roman"/>
          <w:sz w:val="24"/>
          <w:szCs w:val="24"/>
        </w:rPr>
        <w:t>: The Loan Repayment Program is outside the scope of this request to update Other Support disclosures. Participation in the Loan Repayment Program does not, itself, trigger an obligation to submit Other Support.  Participants in the Loan Repayment Program do not submit Other Support as part of their participation in the Loan Repayment program.</w:t>
      </w:r>
    </w:p>
    <w:p w:rsidR="004F4BB5" w:rsidRDefault="004F4BB5"/>
    <w:sectPr w:rsidR="004F4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260CF"/>
    <w:multiLevelType w:val="multilevel"/>
    <w:tmpl w:val="44A4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F8"/>
    <w:rsid w:val="000876D9"/>
    <w:rsid w:val="001A5646"/>
    <w:rsid w:val="004102F8"/>
    <w:rsid w:val="004F4BB5"/>
    <w:rsid w:val="0062333C"/>
    <w:rsid w:val="0073496C"/>
    <w:rsid w:val="00C4339D"/>
    <w:rsid w:val="00FD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B158"/>
  <w15:chartTrackingRefBased/>
  <w15:docId w15:val="{4A53E6BC-D88E-424D-B158-D5A406B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102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02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2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2F8"/>
    <w:rPr>
      <w:rFonts w:ascii="Times New Roman" w:eastAsia="Times New Roman" w:hAnsi="Times New Roman" w:cs="Times New Roman"/>
      <w:b/>
      <w:bCs/>
      <w:sz w:val="27"/>
      <w:szCs w:val="27"/>
    </w:rPr>
  </w:style>
  <w:style w:type="character" w:styleId="Strong">
    <w:name w:val="Strong"/>
    <w:basedOn w:val="DefaultParagraphFont"/>
    <w:uiPriority w:val="22"/>
    <w:qFormat/>
    <w:rsid w:val="004102F8"/>
    <w:rPr>
      <w:b/>
      <w:bCs/>
    </w:rPr>
  </w:style>
  <w:style w:type="paragraph" w:styleId="NormalWeb">
    <w:name w:val="Normal (Web)"/>
    <w:basedOn w:val="Normal"/>
    <w:uiPriority w:val="99"/>
    <w:semiHidden/>
    <w:unhideWhenUsed/>
    <w:rsid w:val="004102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02F8"/>
    <w:rPr>
      <w:color w:val="0000FF"/>
      <w:u w:val="single"/>
    </w:rPr>
  </w:style>
  <w:style w:type="character" w:styleId="Emphasis">
    <w:name w:val="Emphasis"/>
    <w:basedOn w:val="DefaultParagraphFont"/>
    <w:uiPriority w:val="20"/>
    <w:qFormat/>
    <w:rsid w:val="00410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93926">
      <w:bodyDiv w:val="1"/>
      <w:marLeft w:val="0"/>
      <w:marRight w:val="0"/>
      <w:marTop w:val="0"/>
      <w:marBottom w:val="0"/>
      <w:divBdr>
        <w:top w:val="none" w:sz="0" w:space="0" w:color="auto"/>
        <w:left w:val="none" w:sz="0" w:space="0" w:color="auto"/>
        <w:bottom w:val="none" w:sz="0" w:space="0" w:color="auto"/>
        <w:right w:val="none" w:sz="0" w:space="0" w:color="auto"/>
      </w:divBdr>
      <w:divsChild>
        <w:div w:id="880559361">
          <w:marLeft w:val="0"/>
          <w:marRight w:val="0"/>
          <w:marTop w:val="0"/>
          <w:marBottom w:val="0"/>
          <w:divBdr>
            <w:top w:val="none" w:sz="0" w:space="0" w:color="auto"/>
            <w:left w:val="none" w:sz="0" w:space="0" w:color="auto"/>
            <w:bottom w:val="none" w:sz="0" w:space="0" w:color="auto"/>
            <w:right w:val="none" w:sz="0" w:space="0" w:color="auto"/>
          </w:divBdr>
          <w:divsChild>
            <w:div w:id="778912117">
              <w:marLeft w:val="0"/>
              <w:marRight w:val="0"/>
              <w:marTop w:val="0"/>
              <w:marBottom w:val="0"/>
              <w:divBdr>
                <w:top w:val="none" w:sz="0" w:space="0" w:color="auto"/>
                <w:left w:val="none" w:sz="0" w:space="0" w:color="auto"/>
                <w:bottom w:val="none" w:sz="0" w:space="0" w:color="auto"/>
                <w:right w:val="none" w:sz="0" w:space="0" w:color="auto"/>
              </w:divBdr>
              <w:divsChild>
                <w:div w:id="1482890790">
                  <w:marLeft w:val="0"/>
                  <w:marRight w:val="0"/>
                  <w:marTop w:val="0"/>
                  <w:marBottom w:val="0"/>
                  <w:divBdr>
                    <w:top w:val="none" w:sz="0" w:space="0" w:color="auto"/>
                    <w:left w:val="none" w:sz="0" w:space="0" w:color="auto"/>
                    <w:bottom w:val="none" w:sz="0" w:space="0" w:color="auto"/>
                    <w:right w:val="none" w:sz="0" w:space="0" w:color="auto"/>
                  </w:divBdr>
                  <w:divsChild>
                    <w:div w:id="7301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nih.gov/grants/guide/notice-files/NOT-OD-19-1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grants.nih.gov%2Fgrants%2Fpolicy%2Fnihgps%2FHTML5%2Fsection_1%2F1.2_definition_of_terms.htm&amp;data=02%7C01%7Cstastncm%40ored.rutgers.edu%7C58d7809500684d7c3e9c08d7c6d453be%7Cb92d2b234d35447093ff69aca6632ffe%7C1%7C0%7C637196487541636688&amp;sdata=nJvX8KrWE66p0xBVRBCabbR8CBCEUwq3HYlg3%2BvaIeI%3D&amp;reserved=0" TargetMode="External"/><Relationship Id="rId5" Type="http://schemas.openxmlformats.org/officeDocument/2006/relationships/hyperlink" Target="https://grants.nih.gov/grants/forms/othersuppor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Sims,Jamie L</dc:creator>
  <cp:keywords/>
  <dc:description/>
  <cp:lastModifiedBy>Sims,Jamie L</cp:lastModifiedBy>
  <cp:revision>5</cp:revision>
  <dcterms:created xsi:type="dcterms:W3CDTF">2021-07-14T18:21:00Z</dcterms:created>
  <dcterms:modified xsi:type="dcterms:W3CDTF">2021-07-15T12:33:00Z</dcterms:modified>
</cp:coreProperties>
</file>