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5D" w:rsidRPr="00171025" w:rsidRDefault="000B265D" w:rsidP="000B265D">
      <w:pPr>
        <w:spacing w:line="240" w:lineRule="auto"/>
        <w:jc w:val="center"/>
        <w:rPr>
          <w:rFonts w:ascii="Times New Roman" w:hAnsi="Times New Roman"/>
          <w:b/>
          <w:lang w:eastAsia="ko-KR"/>
        </w:rPr>
      </w:pPr>
      <w:r w:rsidRPr="00171025">
        <w:rPr>
          <w:rFonts w:ascii="Times New Roman" w:hAnsi="Times New Roman"/>
          <w:b/>
        </w:rPr>
        <w:t>University of Florida</w:t>
      </w:r>
      <w:r w:rsidRPr="00171025">
        <w:rPr>
          <w:rFonts w:ascii="Times New Roman" w:hAnsi="Times New Roman"/>
          <w:b/>
        </w:rPr>
        <w:br/>
        <w:t>College of Medicine</w:t>
      </w:r>
      <w:r w:rsidRPr="00171025">
        <w:rPr>
          <w:rFonts w:ascii="Times New Roman" w:hAnsi="Times New Roman"/>
          <w:b/>
        </w:rPr>
        <w:br/>
      </w:r>
      <w:r w:rsidR="005F0ED7" w:rsidRPr="00171025">
        <w:rPr>
          <w:rFonts w:ascii="Times New Roman" w:hAnsi="Times New Roman"/>
          <w:b/>
        </w:rPr>
        <w:t>Fall 20</w:t>
      </w:r>
      <w:r w:rsidR="00171025" w:rsidRPr="00171025">
        <w:rPr>
          <w:rFonts w:ascii="Times New Roman" w:hAnsi="Times New Roman"/>
          <w:b/>
        </w:rPr>
        <w:t>20</w:t>
      </w:r>
      <w:r w:rsidR="00055745" w:rsidRPr="00171025">
        <w:rPr>
          <w:rFonts w:ascii="Times New Roman" w:hAnsi="Times New Roman"/>
          <w:b/>
        </w:rPr>
        <w:t xml:space="preserve"> </w:t>
      </w:r>
      <w:r w:rsidR="006D21E1" w:rsidRPr="00171025">
        <w:rPr>
          <w:rFonts w:ascii="Times New Roman" w:hAnsi="Times New Roman"/>
          <w:b/>
        </w:rPr>
        <w:t xml:space="preserve">GMS 6893 </w:t>
      </w:r>
      <w:r w:rsidRPr="00171025">
        <w:rPr>
          <w:rFonts w:ascii="Times New Roman" w:hAnsi="Times New Roman"/>
          <w:b/>
        </w:rPr>
        <w:br/>
        <w:t>Clinical and Translational Science Institute Student Seminar Course</w:t>
      </w:r>
      <w:r w:rsidRPr="00171025">
        <w:rPr>
          <w:rFonts w:ascii="Times New Roman" w:hAnsi="Times New Roman"/>
          <w:b/>
        </w:rPr>
        <w:br/>
      </w:r>
    </w:p>
    <w:p w:rsidR="00981E4A" w:rsidRDefault="00877F35" w:rsidP="000F722D">
      <w:pPr>
        <w:spacing w:after="0" w:line="240" w:lineRule="auto"/>
        <w:rPr>
          <w:rStyle w:val="Hyperlink"/>
          <w:rFonts w:ascii="Times New Roman" w:hAnsi="Times New Roman"/>
        </w:rPr>
      </w:pPr>
      <w:r w:rsidRPr="00171025">
        <w:rPr>
          <w:rFonts w:ascii="Times New Roman" w:hAnsi="Times New Roman"/>
        </w:rPr>
        <w:t>Time: Friday, 9:00 – 11</w:t>
      </w:r>
      <w:r w:rsidR="000B265D" w:rsidRPr="00171025">
        <w:rPr>
          <w:rFonts w:ascii="Times New Roman" w:hAnsi="Times New Roman"/>
        </w:rPr>
        <w:t>:</w:t>
      </w:r>
      <w:r w:rsidR="001502CA" w:rsidRPr="00171025">
        <w:rPr>
          <w:rFonts w:ascii="Times New Roman" w:hAnsi="Times New Roman"/>
        </w:rPr>
        <w:t>0</w:t>
      </w:r>
      <w:r w:rsidRPr="00171025">
        <w:rPr>
          <w:rFonts w:ascii="Times New Roman" w:hAnsi="Times New Roman"/>
        </w:rPr>
        <w:t xml:space="preserve">0 </w:t>
      </w:r>
      <w:r w:rsidR="000B265D" w:rsidRPr="00171025">
        <w:rPr>
          <w:rFonts w:ascii="Times New Roman" w:hAnsi="Times New Roman"/>
        </w:rPr>
        <w:t>am</w:t>
      </w:r>
      <w:r w:rsidR="000B265D" w:rsidRPr="00171025">
        <w:rPr>
          <w:rFonts w:ascii="Times New Roman" w:hAnsi="Times New Roman"/>
        </w:rPr>
        <w:br/>
      </w:r>
      <w:r w:rsidR="000B265D" w:rsidRPr="00981E4A">
        <w:rPr>
          <w:rFonts w:ascii="Times New Roman" w:hAnsi="Times New Roman"/>
          <w:color w:val="000000" w:themeColor="text1"/>
        </w:rPr>
        <w:t xml:space="preserve">Room: </w:t>
      </w:r>
      <w:r w:rsidR="00466262" w:rsidRPr="00981E4A">
        <w:rPr>
          <w:rFonts w:ascii="Times New Roman" w:hAnsi="Times New Roman"/>
          <w:color w:val="000000" w:themeColor="text1"/>
        </w:rPr>
        <w:t xml:space="preserve"> </w:t>
      </w:r>
      <w:r w:rsidR="001D23E8" w:rsidRPr="00981E4A">
        <w:rPr>
          <w:rFonts w:ascii="Times New Roman" w:hAnsi="Times New Roman"/>
          <w:color w:val="000000" w:themeColor="text1"/>
        </w:rPr>
        <w:t>CG-</w:t>
      </w:r>
      <w:r w:rsidR="008F19EF" w:rsidRPr="00981E4A">
        <w:rPr>
          <w:rFonts w:ascii="Times New Roman" w:hAnsi="Times New Roman"/>
          <w:color w:val="000000" w:themeColor="text1"/>
        </w:rPr>
        <w:t>7</w:t>
      </w:r>
      <w:r w:rsidR="001D23E8" w:rsidRPr="00981E4A">
        <w:rPr>
          <w:rFonts w:ascii="Times New Roman" w:hAnsi="Times New Roman"/>
          <w:color w:val="000000" w:themeColor="text1"/>
        </w:rPr>
        <w:t>2</w:t>
      </w:r>
      <w:r w:rsidR="008F19EF" w:rsidRPr="00981E4A">
        <w:rPr>
          <w:rFonts w:ascii="Times New Roman" w:hAnsi="Times New Roman"/>
          <w:color w:val="000000" w:themeColor="text1"/>
        </w:rPr>
        <w:t>A</w:t>
      </w:r>
      <w:r w:rsidR="000B265D" w:rsidRPr="00171025">
        <w:rPr>
          <w:rFonts w:ascii="Times New Roman" w:hAnsi="Times New Roman"/>
          <w:color w:val="FF0000"/>
        </w:rPr>
        <w:br/>
      </w:r>
      <w:r w:rsidR="000B265D" w:rsidRPr="00171025">
        <w:rPr>
          <w:rFonts w:ascii="Times New Roman" w:hAnsi="Times New Roman"/>
        </w:rPr>
        <w:t>Credits: 2</w:t>
      </w:r>
      <w:r w:rsidR="000B265D" w:rsidRPr="00171025">
        <w:rPr>
          <w:rFonts w:ascii="Times New Roman" w:hAnsi="Times New Roman"/>
        </w:rPr>
        <w:br/>
        <w:t>Cour</w:t>
      </w:r>
      <w:r w:rsidR="002C09DB" w:rsidRPr="00171025">
        <w:rPr>
          <w:rFonts w:ascii="Times New Roman" w:hAnsi="Times New Roman"/>
        </w:rPr>
        <w:t xml:space="preserve">se Director: </w:t>
      </w:r>
      <w:r w:rsidR="000F722D" w:rsidRPr="00171025">
        <w:rPr>
          <w:rFonts w:ascii="Times New Roman" w:hAnsi="Times New Roman"/>
        </w:rPr>
        <w:t xml:space="preserve"> </w:t>
      </w:r>
      <w:r w:rsidR="000F722D" w:rsidRPr="00171025">
        <w:rPr>
          <w:rFonts w:ascii="Times New Roman" w:hAnsi="Times New Roman"/>
        </w:rPr>
        <w:tab/>
      </w:r>
      <w:r w:rsidR="00981E4A" w:rsidRPr="00171025">
        <w:rPr>
          <w:rFonts w:ascii="Times New Roman" w:hAnsi="Times New Roman"/>
          <w:color w:val="000000"/>
        </w:rPr>
        <w:t>Han, Sung Min &lt;</w:t>
      </w:r>
      <w:hyperlink r:id="rId7" w:history="1">
        <w:r w:rsidR="00981E4A" w:rsidRPr="00171025">
          <w:rPr>
            <w:rStyle w:val="Hyperlink"/>
            <w:rFonts w:ascii="Times New Roman" w:hAnsi="Times New Roman"/>
          </w:rPr>
          <w:t>han.s@ufl.edu</w:t>
        </w:r>
      </w:hyperlink>
      <w:r w:rsidR="00981E4A" w:rsidRPr="00171025">
        <w:rPr>
          <w:rStyle w:val="Hyperlink"/>
          <w:rFonts w:ascii="Times New Roman" w:hAnsi="Times New Roman"/>
        </w:rPr>
        <w:t>&gt;</w:t>
      </w:r>
    </w:p>
    <w:p w:rsidR="000F722D" w:rsidRPr="00171025" w:rsidRDefault="00981E4A" w:rsidP="000F722D">
      <w:pPr>
        <w:spacing w:after="0" w:line="240" w:lineRule="auto"/>
        <w:rPr>
          <w:rFonts w:ascii="Times New Roman" w:hAnsi="Times New Roman"/>
          <w:color w:val="000000"/>
        </w:rPr>
      </w:pPr>
      <w:r w:rsidRPr="00981E4A">
        <w:rPr>
          <w:rStyle w:val="Hyperlink"/>
          <w:rFonts w:ascii="Times New Roman" w:hAnsi="Times New Roman"/>
          <w:u w:val="none"/>
        </w:rPr>
        <w:t xml:space="preserve">                                       </w:t>
      </w:r>
      <w:r w:rsidR="00171025" w:rsidRPr="00171025">
        <w:rPr>
          <w:rFonts w:ascii="Times New Roman" w:hAnsi="Times New Roman"/>
          <w:color w:val="000000"/>
        </w:rPr>
        <w:t>Mardini, Mamoun &lt;malmardini@ufl.edu&gt;</w:t>
      </w:r>
    </w:p>
    <w:p w:rsidR="000F722D" w:rsidRPr="00171025" w:rsidRDefault="000F722D" w:rsidP="000F722D">
      <w:pPr>
        <w:spacing w:after="0" w:line="240" w:lineRule="auto"/>
        <w:rPr>
          <w:rFonts w:ascii="Times New Roman" w:hAnsi="Times New Roman"/>
          <w:color w:val="000000"/>
        </w:rPr>
      </w:pPr>
      <w:r w:rsidRPr="00171025">
        <w:rPr>
          <w:rFonts w:ascii="Times New Roman" w:hAnsi="Times New Roman"/>
          <w:color w:val="000000"/>
        </w:rPr>
        <w:tab/>
      </w:r>
      <w:r w:rsidRPr="00171025">
        <w:rPr>
          <w:rFonts w:ascii="Times New Roman" w:hAnsi="Times New Roman"/>
          <w:color w:val="000000"/>
        </w:rPr>
        <w:tab/>
        <w:t xml:space="preserve">         </w:t>
      </w:r>
      <w:r w:rsidRPr="00171025">
        <w:rPr>
          <w:rFonts w:ascii="Times New Roman" w:hAnsi="Times New Roman"/>
          <w:color w:val="000000"/>
        </w:rPr>
        <w:tab/>
      </w:r>
    </w:p>
    <w:p w:rsidR="000F722D" w:rsidRPr="00171025" w:rsidRDefault="000F722D" w:rsidP="000B265D">
      <w:pPr>
        <w:spacing w:line="240" w:lineRule="auto"/>
        <w:rPr>
          <w:rFonts w:ascii="Times New Roman" w:hAnsi="Times New Roman"/>
          <w:color w:val="000000"/>
        </w:rPr>
      </w:pPr>
    </w:p>
    <w:p w:rsidR="000B265D" w:rsidRPr="00171025" w:rsidRDefault="000B265D" w:rsidP="000B265D">
      <w:pPr>
        <w:spacing w:line="240" w:lineRule="auto"/>
        <w:rPr>
          <w:rFonts w:ascii="Times New Roman" w:hAnsi="Times New Roman"/>
        </w:rPr>
      </w:pPr>
      <w:r w:rsidRPr="00171025">
        <w:rPr>
          <w:rFonts w:ascii="Times New Roman" w:hAnsi="Times New Roman"/>
          <w:b/>
        </w:rPr>
        <w:t xml:space="preserve">INSTRUCTOR OFFICE HOURS: </w:t>
      </w:r>
      <w:r w:rsidR="00466262" w:rsidRPr="00171025">
        <w:rPr>
          <w:rFonts w:ascii="Times New Roman" w:hAnsi="Times New Roman"/>
        </w:rPr>
        <w:t>By appointment</w:t>
      </w:r>
    </w:p>
    <w:p w:rsidR="002C09DB" w:rsidRDefault="000B265D" w:rsidP="00981E4A">
      <w:pPr>
        <w:spacing w:after="0" w:line="240" w:lineRule="auto"/>
        <w:ind w:left="2966" w:hanging="2966"/>
        <w:rPr>
          <w:rFonts w:ascii="Times New Roman" w:hAnsi="Times New Roman"/>
        </w:rPr>
      </w:pPr>
      <w:r w:rsidRPr="00171025">
        <w:rPr>
          <w:rFonts w:ascii="Times New Roman" w:hAnsi="Times New Roman"/>
          <w:b/>
        </w:rPr>
        <w:t>CONTACT INFORMATION</w:t>
      </w:r>
      <w:r w:rsidR="00240A0E" w:rsidRPr="00171025">
        <w:rPr>
          <w:rFonts w:ascii="Times New Roman" w:hAnsi="Times New Roman"/>
          <w:b/>
        </w:rPr>
        <w:t xml:space="preserve">: </w:t>
      </w:r>
      <w:r w:rsidRPr="00171025">
        <w:rPr>
          <w:rFonts w:ascii="Times New Roman" w:hAnsi="Times New Roman"/>
        </w:rPr>
        <w:t xml:space="preserve"> </w:t>
      </w:r>
      <w:r w:rsidR="00AD6FD0">
        <w:rPr>
          <w:rFonts w:ascii="Times New Roman" w:hAnsi="Times New Roman"/>
          <w:color w:val="000000"/>
        </w:rPr>
        <w:t>Han, Sung Min</w:t>
      </w:r>
      <w:r w:rsidR="000F722D" w:rsidRPr="00171025">
        <w:rPr>
          <w:rFonts w:ascii="Times New Roman" w:hAnsi="Times New Roman"/>
          <w:color w:val="000000"/>
        </w:rPr>
        <w:t xml:space="preserve"> </w:t>
      </w:r>
      <w:hyperlink r:id="rId8" w:history="1">
        <w:r w:rsidR="000F722D" w:rsidRPr="00171025">
          <w:rPr>
            <w:rStyle w:val="Hyperlink"/>
            <w:rFonts w:ascii="Times New Roman" w:hAnsi="Times New Roman"/>
          </w:rPr>
          <w:t>han.s@ufl.edu</w:t>
        </w:r>
      </w:hyperlink>
      <w:r w:rsidR="002C09DB" w:rsidRPr="00171025">
        <w:rPr>
          <w:rFonts w:ascii="Times New Roman" w:hAnsi="Times New Roman"/>
        </w:rPr>
        <w:t xml:space="preserve"> </w:t>
      </w:r>
      <w:r w:rsidR="00AD6FD0">
        <w:rPr>
          <w:rFonts w:ascii="Times New Roman" w:hAnsi="Times New Roman"/>
        </w:rPr>
        <w:t xml:space="preserve">  (</w:t>
      </w:r>
      <w:r w:rsidR="00171025" w:rsidRPr="00171025">
        <w:rPr>
          <w:rFonts w:ascii="Times New Roman" w:hAnsi="Times New Roman"/>
        </w:rPr>
        <w:t>352-273-5682</w:t>
      </w:r>
      <w:r w:rsidR="00AD6FD0">
        <w:rPr>
          <w:rFonts w:ascii="Times New Roman" w:hAnsi="Times New Roman"/>
        </w:rPr>
        <w:t>)</w:t>
      </w:r>
    </w:p>
    <w:p w:rsidR="00981E4A" w:rsidRPr="00171025" w:rsidRDefault="00981E4A" w:rsidP="00981E4A">
      <w:pPr>
        <w:spacing w:after="0" w:line="240" w:lineRule="auto"/>
        <w:ind w:left="2966" w:hanging="2966"/>
        <w:rPr>
          <w:rFonts w:ascii="Times New Roman" w:hAnsi="Times New Roman"/>
        </w:rPr>
      </w:pPr>
      <w:r>
        <w:rPr>
          <w:rFonts w:ascii="Times New Roman" w:hAnsi="Times New Roman"/>
          <w:b/>
        </w:rPr>
        <w:t xml:space="preserve">                                                      </w:t>
      </w:r>
      <w:r w:rsidRPr="00171025">
        <w:rPr>
          <w:rFonts w:ascii="Times New Roman" w:hAnsi="Times New Roman"/>
          <w:color w:val="000000"/>
        </w:rPr>
        <w:t>Mardini, Mamoun &lt;malmardini@ufl.edu&gt;</w:t>
      </w:r>
    </w:p>
    <w:p w:rsidR="007D7060" w:rsidRPr="00171025" w:rsidRDefault="000B265D" w:rsidP="000B265D">
      <w:pPr>
        <w:spacing w:line="240" w:lineRule="auto"/>
        <w:rPr>
          <w:rFonts w:ascii="Times New Roman" w:hAnsi="Times New Roman"/>
        </w:rPr>
      </w:pPr>
      <w:r w:rsidRPr="00171025">
        <w:rPr>
          <w:rFonts w:ascii="Times New Roman" w:hAnsi="Times New Roman"/>
          <w:b/>
        </w:rPr>
        <w:t xml:space="preserve">COURSE DESCRIPTION: </w:t>
      </w:r>
      <w:r w:rsidRPr="00171025">
        <w:rPr>
          <w:rFonts w:ascii="Times New Roman" w:hAnsi="Times New Roman"/>
        </w:rPr>
        <w:t>This seminar series is designed to further the training of CTSA students and graduate students in multi-disciplinary and inter-disciplinary clinical and translational research. Content areas include leading causes of morbidity and mortality in the United States, issues relevant to rural health and diseases</w:t>
      </w:r>
      <w:r w:rsidR="00817651" w:rsidRPr="00171025">
        <w:rPr>
          <w:rFonts w:ascii="Times New Roman" w:hAnsi="Times New Roman"/>
        </w:rPr>
        <w:t>,</w:t>
      </w:r>
      <w:r w:rsidRPr="00171025">
        <w:rPr>
          <w:rFonts w:ascii="Times New Roman" w:hAnsi="Times New Roman"/>
        </w:rPr>
        <w:t xml:space="preserve"> and conditions such as </w:t>
      </w:r>
      <w:r w:rsidR="00450890" w:rsidRPr="00171025">
        <w:rPr>
          <w:rFonts w:ascii="Times New Roman" w:hAnsi="Times New Roman"/>
        </w:rPr>
        <w:t>obesity, which</w:t>
      </w:r>
      <w:r w:rsidRPr="00171025">
        <w:rPr>
          <w:rFonts w:ascii="Times New Roman" w:hAnsi="Times New Roman"/>
        </w:rPr>
        <w:t xml:space="preserve"> have significant impact and research needs, and topics with extensive research expertise at the University of Florida. The series consists of weekly, two-hour </w:t>
      </w:r>
      <w:r w:rsidR="00F54583" w:rsidRPr="00171025">
        <w:rPr>
          <w:rFonts w:ascii="Times New Roman" w:hAnsi="Times New Roman"/>
        </w:rPr>
        <w:t>sessions, which</w:t>
      </w:r>
      <w:r w:rsidRPr="00171025">
        <w:rPr>
          <w:rFonts w:ascii="Times New Roman" w:hAnsi="Times New Roman"/>
        </w:rPr>
        <w:t xml:space="preserve"> typically include researchers from the bench to the community. Specifically, for each topic area, speakers will discuss the clinical, laboratory</w:t>
      </w:r>
      <w:r w:rsidR="008110D3" w:rsidRPr="00171025">
        <w:rPr>
          <w:rFonts w:ascii="Times New Roman" w:hAnsi="Times New Roman"/>
        </w:rPr>
        <w:t>, and epidemiological and economic aspects of the particular condition along with potential intervention strategies and community outreach activities. Usually, this will include three to four speakers per topic and may take place as a roundtabl</w:t>
      </w:r>
      <w:r w:rsidR="00817651" w:rsidRPr="00171025">
        <w:rPr>
          <w:rFonts w:ascii="Times New Roman" w:hAnsi="Times New Roman"/>
        </w:rPr>
        <w:t>e discussion with input from</w:t>
      </w:r>
      <w:r w:rsidR="00F37707" w:rsidRPr="00171025">
        <w:rPr>
          <w:rFonts w:ascii="Times New Roman" w:hAnsi="Times New Roman"/>
        </w:rPr>
        <w:t xml:space="preserve"> students. Whenever possible, e</w:t>
      </w:r>
      <w:r w:rsidR="008110D3" w:rsidRPr="00171025">
        <w:rPr>
          <w:rFonts w:ascii="Times New Roman" w:hAnsi="Times New Roman"/>
        </w:rPr>
        <w:t>ach topic will be covered over a two-week period. Emphasis will be place on overlap between disciplines, inter-disciplinary and multi-disciplinary issues, areas that require further research</w:t>
      </w:r>
      <w:r w:rsidR="00817651" w:rsidRPr="00171025">
        <w:rPr>
          <w:rFonts w:ascii="Times New Roman" w:hAnsi="Times New Roman"/>
        </w:rPr>
        <w:t>,</w:t>
      </w:r>
      <w:r w:rsidR="008110D3" w:rsidRPr="00171025">
        <w:rPr>
          <w:rFonts w:ascii="Times New Roman" w:hAnsi="Times New Roman"/>
        </w:rPr>
        <w:t xml:space="preserve"> and potential inter</w:t>
      </w:r>
      <w:r w:rsidR="007D7060" w:rsidRPr="00171025">
        <w:rPr>
          <w:rFonts w:ascii="Times New Roman" w:hAnsi="Times New Roman"/>
        </w:rPr>
        <w:t>-</w:t>
      </w:r>
      <w:r w:rsidR="008110D3" w:rsidRPr="00171025">
        <w:rPr>
          <w:rFonts w:ascii="Times New Roman" w:hAnsi="Times New Roman"/>
        </w:rPr>
        <w:t xml:space="preserve"> and multi</w:t>
      </w:r>
      <w:r w:rsidR="007D7060" w:rsidRPr="00171025">
        <w:rPr>
          <w:rFonts w:ascii="Times New Roman" w:hAnsi="Times New Roman"/>
        </w:rPr>
        <w:t>-</w:t>
      </w:r>
      <w:r w:rsidR="008110D3" w:rsidRPr="00171025">
        <w:rPr>
          <w:rFonts w:ascii="Times New Roman" w:hAnsi="Times New Roman"/>
        </w:rPr>
        <w:t xml:space="preserve">disciplinary research approaches to answering these important research questions. The seminar will include faculty researchers from a broad range of University of Florida Colleges (i.e. Medicine, Public Health, Nursing, Pharmacy, Dentistry, Veterinary Medicine, Engineering, and Agricultural and Life Sciences). This seminar will also serve as an opportunity for students to be exposed to faculty involved in multi-disciplinary, inter-disciplinary and translational research who may be available for Clinical Preceptorship </w:t>
      </w:r>
      <w:r w:rsidR="007D7060" w:rsidRPr="00171025">
        <w:rPr>
          <w:rFonts w:ascii="Times New Roman" w:hAnsi="Times New Roman"/>
        </w:rPr>
        <w:t xml:space="preserve">assignments. </w:t>
      </w:r>
    </w:p>
    <w:p w:rsidR="007D7060" w:rsidRPr="00171025" w:rsidRDefault="007D7060" w:rsidP="000B265D">
      <w:pPr>
        <w:spacing w:line="240" w:lineRule="auto"/>
        <w:rPr>
          <w:rFonts w:ascii="Times New Roman" w:hAnsi="Times New Roman"/>
        </w:rPr>
      </w:pPr>
      <w:r w:rsidRPr="00171025">
        <w:rPr>
          <w:rFonts w:ascii="Times New Roman" w:hAnsi="Times New Roman"/>
          <w:b/>
        </w:rPr>
        <w:t>COURSE OBJECTIVES:</w:t>
      </w:r>
      <w:r w:rsidRPr="00171025">
        <w:rPr>
          <w:rFonts w:ascii="Times New Roman" w:hAnsi="Times New Roman"/>
        </w:rPr>
        <w:t xml:space="preserve"> By the end of the course, the student should be able to:</w:t>
      </w:r>
    </w:p>
    <w:p w:rsidR="007D7060" w:rsidRPr="00171025" w:rsidRDefault="007D7060" w:rsidP="007D7060">
      <w:pPr>
        <w:pStyle w:val="MediumGrid1-Accent21"/>
        <w:numPr>
          <w:ilvl w:val="0"/>
          <w:numId w:val="1"/>
        </w:numPr>
        <w:spacing w:line="240" w:lineRule="auto"/>
        <w:rPr>
          <w:rFonts w:ascii="Times New Roman" w:hAnsi="Times New Roman"/>
        </w:rPr>
      </w:pPr>
      <w:r w:rsidRPr="00171025">
        <w:rPr>
          <w:rFonts w:ascii="Times New Roman" w:hAnsi="Times New Roman"/>
        </w:rPr>
        <w:t>Describe the clinical, laboratory and epidemiological components of diseases associated with significant morbidity and mortality;</w:t>
      </w:r>
    </w:p>
    <w:p w:rsidR="007D7060" w:rsidRPr="00171025" w:rsidRDefault="007D7060" w:rsidP="007D7060">
      <w:pPr>
        <w:pStyle w:val="MediumGrid1-Accent21"/>
        <w:numPr>
          <w:ilvl w:val="0"/>
          <w:numId w:val="1"/>
        </w:numPr>
        <w:spacing w:line="240" w:lineRule="auto"/>
        <w:rPr>
          <w:rFonts w:ascii="Times New Roman" w:hAnsi="Times New Roman"/>
        </w:rPr>
      </w:pPr>
      <w:r w:rsidRPr="00171025">
        <w:rPr>
          <w:rFonts w:ascii="Times New Roman" w:hAnsi="Times New Roman"/>
        </w:rPr>
        <w:t>Develop and assess the efficacy of potential interventions, including biological, behavioral, and community-based, to reduce morbidity and mortality;</w:t>
      </w:r>
    </w:p>
    <w:p w:rsidR="000B265D" w:rsidRPr="00171025" w:rsidRDefault="007D7060" w:rsidP="007D7060">
      <w:pPr>
        <w:pStyle w:val="MediumGrid1-Accent21"/>
        <w:numPr>
          <w:ilvl w:val="0"/>
          <w:numId w:val="1"/>
        </w:numPr>
        <w:spacing w:line="240" w:lineRule="auto"/>
        <w:rPr>
          <w:rFonts w:ascii="Times New Roman" w:hAnsi="Times New Roman"/>
        </w:rPr>
      </w:pPr>
      <w:r w:rsidRPr="00171025">
        <w:rPr>
          <w:rFonts w:ascii="Times New Roman" w:hAnsi="Times New Roman"/>
        </w:rPr>
        <w:t>Develop the skills necessary to work with a broad range of disciplines</w:t>
      </w:r>
      <w:r w:rsidR="008110D3" w:rsidRPr="00171025">
        <w:rPr>
          <w:rFonts w:ascii="Times New Roman" w:hAnsi="Times New Roman"/>
        </w:rPr>
        <w:t xml:space="preserve"> </w:t>
      </w:r>
      <w:r w:rsidRPr="00171025">
        <w:rPr>
          <w:rFonts w:ascii="Times New Roman" w:hAnsi="Times New Roman"/>
        </w:rPr>
        <w:t xml:space="preserve">(clinicians, laboratory scientists, and epidemiologists/outcomes researchers) to identify important biomedical research areas and develop novel, inter- and multi-disciplinary methods and approaches to translational and clinical science; and </w:t>
      </w:r>
    </w:p>
    <w:p w:rsidR="007D7060" w:rsidRPr="00171025" w:rsidRDefault="007D7060" w:rsidP="007D7060">
      <w:pPr>
        <w:pStyle w:val="MediumGrid1-Accent21"/>
        <w:numPr>
          <w:ilvl w:val="0"/>
          <w:numId w:val="1"/>
        </w:numPr>
        <w:spacing w:line="240" w:lineRule="auto"/>
        <w:rPr>
          <w:rFonts w:ascii="Times New Roman" w:hAnsi="Times New Roman"/>
        </w:rPr>
      </w:pPr>
      <w:r w:rsidRPr="00171025">
        <w:rPr>
          <w:rFonts w:ascii="Times New Roman" w:hAnsi="Times New Roman"/>
        </w:rPr>
        <w:t xml:space="preserve">Develop the skills necessary to obtain competitive external funding and conduct research projects as the Principal Investigator of multi-disciplinary research teams. </w:t>
      </w:r>
    </w:p>
    <w:p w:rsidR="007D7060" w:rsidRDefault="007D7060" w:rsidP="007D7060">
      <w:pPr>
        <w:pStyle w:val="MediumGrid1-Accent21"/>
        <w:spacing w:line="240" w:lineRule="auto"/>
        <w:ind w:left="1080"/>
        <w:rPr>
          <w:rFonts w:ascii="Times New Roman" w:hAnsi="Times New Roman"/>
        </w:rPr>
      </w:pPr>
    </w:p>
    <w:p w:rsidR="00AD6FD0" w:rsidRDefault="00AD6FD0" w:rsidP="007D7060">
      <w:pPr>
        <w:pStyle w:val="MediumGrid1-Accent21"/>
        <w:spacing w:line="240" w:lineRule="auto"/>
        <w:ind w:left="1080"/>
        <w:rPr>
          <w:rFonts w:ascii="Times New Roman" w:hAnsi="Times New Roman"/>
        </w:rPr>
      </w:pPr>
    </w:p>
    <w:p w:rsidR="00AD6FD0" w:rsidRDefault="00AD6FD0" w:rsidP="007D7060">
      <w:pPr>
        <w:pStyle w:val="MediumGrid1-Accent21"/>
        <w:spacing w:line="240" w:lineRule="auto"/>
        <w:ind w:left="1080"/>
        <w:rPr>
          <w:rFonts w:ascii="Times New Roman" w:hAnsi="Times New Roman"/>
        </w:rPr>
      </w:pPr>
    </w:p>
    <w:p w:rsidR="00AD6FD0" w:rsidRDefault="00AD6FD0" w:rsidP="007D7060">
      <w:pPr>
        <w:pStyle w:val="MediumGrid1-Accent21"/>
        <w:spacing w:line="240" w:lineRule="auto"/>
        <w:ind w:left="1080"/>
        <w:rPr>
          <w:rFonts w:ascii="Times New Roman" w:hAnsi="Times New Roman"/>
        </w:rPr>
      </w:pPr>
    </w:p>
    <w:p w:rsidR="00AD6FD0" w:rsidRPr="00171025" w:rsidRDefault="00AD6FD0" w:rsidP="007D7060">
      <w:pPr>
        <w:pStyle w:val="MediumGrid1-Accent21"/>
        <w:spacing w:line="240" w:lineRule="auto"/>
        <w:ind w:left="1080"/>
        <w:rPr>
          <w:rFonts w:ascii="Times New Roman" w:hAnsi="Times New Roman"/>
        </w:rPr>
      </w:pPr>
    </w:p>
    <w:p w:rsidR="007D7060" w:rsidRPr="00171025" w:rsidRDefault="007D7060" w:rsidP="007D7060">
      <w:pPr>
        <w:spacing w:line="240" w:lineRule="auto"/>
        <w:rPr>
          <w:rFonts w:ascii="Times New Roman" w:hAnsi="Times New Roman"/>
          <w:b/>
        </w:rPr>
      </w:pPr>
      <w:r w:rsidRPr="00171025">
        <w:rPr>
          <w:rFonts w:ascii="Times New Roman" w:hAnsi="Times New Roman"/>
          <w:b/>
        </w:rPr>
        <w:lastRenderedPageBreak/>
        <w:t>GRADING:</w:t>
      </w:r>
    </w:p>
    <w:p w:rsidR="007D7060" w:rsidRPr="00171025" w:rsidRDefault="007D7060" w:rsidP="007D7060">
      <w:pPr>
        <w:spacing w:line="240" w:lineRule="auto"/>
        <w:rPr>
          <w:rFonts w:ascii="Times New Roman" w:hAnsi="Times New Roman"/>
        </w:rPr>
      </w:pPr>
      <w:r w:rsidRPr="00171025">
        <w:rPr>
          <w:rFonts w:ascii="Times New Roman" w:hAnsi="Times New Roman"/>
        </w:rPr>
        <w:t>For each topic area, students are to compose</w:t>
      </w:r>
      <w:r w:rsidR="00416F2A" w:rsidRPr="00171025">
        <w:rPr>
          <w:rFonts w:ascii="Times New Roman" w:hAnsi="Times New Roman"/>
        </w:rPr>
        <w:t xml:space="preserve"> a 2-4 page double-space “reaction” paper that describes the major aspects of the research presentations and your own interpretation. Papers are due one week after each topic is concluded.</w:t>
      </w:r>
      <w:r w:rsidR="00CB48C3">
        <w:rPr>
          <w:rFonts w:ascii="Times New Roman" w:hAnsi="Times New Roman"/>
        </w:rPr>
        <w:t xml:space="preserve"> You can send your reaction paper to Drs. Han and Manini by email.</w:t>
      </w:r>
    </w:p>
    <w:p w:rsidR="00416F2A" w:rsidRPr="00171025" w:rsidRDefault="00416F2A" w:rsidP="007D7060">
      <w:pPr>
        <w:spacing w:line="240" w:lineRule="auto"/>
        <w:rPr>
          <w:rFonts w:ascii="Times New Roman" w:hAnsi="Times New Roman"/>
        </w:rPr>
      </w:pPr>
      <w:r w:rsidRPr="00171025">
        <w:rPr>
          <w:rFonts w:ascii="Times New Roman" w:hAnsi="Times New Roman"/>
        </w:rPr>
        <w:t xml:space="preserve">Students will also develop a 4-6 page mini-proposal (e.g. concept paper) that includes a background section, </w:t>
      </w:r>
      <w:r w:rsidR="00171025">
        <w:rPr>
          <w:rFonts w:ascii="Times New Roman" w:hAnsi="Times New Roman"/>
        </w:rPr>
        <w:t>hypothesis, specific aim, approach</w:t>
      </w:r>
      <w:r w:rsidRPr="00171025">
        <w:rPr>
          <w:rFonts w:ascii="Times New Roman" w:hAnsi="Times New Roman"/>
        </w:rPr>
        <w:t xml:space="preserve">, analytic methods, and </w:t>
      </w:r>
      <w:r w:rsidR="00171025">
        <w:rPr>
          <w:rFonts w:ascii="Times New Roman" w:hAnsi="Times New Roman"/>
        </w:rPr>
        <w:t>expected results and alternative approach</w:t>
      </w:r>
      <w:r w:rsidRPr="00171025">
        <w:rPr>
          <w:rFonts w:ascii="Times New Roman" w:hAnsi="Times New Roman"/>
        </w:rPr>
        <w:t xml:space="preserve">. The proposal </w:t>
      </w:r>
      <w:r w:rsidR="00EA6F4C" w:rsidRPr="00171025">
        <w:rPr>
          <w:rFonts w:ascii="Times New Roman" w:hAnsi="Times New Roman"/>
        </w:rPr>
        <w:t>sh</w:t>
      </w:r>
      <w:r w:rsidRPr="00171025">
        <w:rPr>
          <w:rFonts w:ascii="Times New Roman" w:hAnsi="Times New Roman"/>
        </w:rPr>
        <w:t>ould include multiple disciplines and be in sufficient depth to allow critical evaluation</w:t>
      </w:r>
      <w:r w:rsidR="00EA6F4C" w:rsidRPr="00171025">
        <w:rPr>
          <w:rFonts w:ascii="Times New Roman" w:hAnsi="Times New Roman"/>
        </w:rPr>
        <w:t xml:space="preserve">. It is </w:t>
      </w:r>
      <w:r w:rsidRPr="00171025">
        <w:rPr>
          <w:rFonts w:ascii="Times New Roman" w:hAnsi="Times New Roman"/>
        </w:rPr>
        <w:t>due one week after the final class meeting. There are no exams.</w:t>
      </w:r>
    </w:p>
    <w:p w:rsidR="00416F2A" w:rsidRPr="00171025" w:rsidRDefault="00416F2A" w:rsidP="007D7060">
      <w:pPr>
        <w:spacing w:line="240" w:lineRule="auto"/>
        <w:rPr>
          <w:rFonts w:ascii="Times New Roman" w:hAnsi="Times New Roman"/>
        </w:rPr>
      </w:pPr>
      <w:r w:rsidRPr="00171025">
        <w:rPr>
          <w:rFonts w:ascii="Times New Roman" w:hAnsi="Times New Roman"/>
        </w:rPr>
        <w:t>Students are expected to attend all classes</w:t>
      </w:r>
      <w:r w:rsidR="00EA6F4C" w:rsidRPr="00171025">
        <w:rPr>
          <w:rFonts w:ascii="Times New Roman" w:hAnsi="Times New Roman"/>
        </w:rPr>
        <w:t xml:space="preserve"> and to participate in discussions with the speakers</w:t>
      </w:r>
      <w:r w:rsidRPr="00171025">
        <w:rPr>
          <w:rFonts w:ascii="Times New Roman" w:hAnsi="Times New Roman"/>
        </w:rPr>
        <w:t xml:space="preserve">. </w:t>
      </w:r>
      <w:r w:rsidR="00EA6F4C" w:rsidRPr="00171025">
        <w:rPr>
          <w:rFonts w:ascii="Times New Roman" w:hAnsi="Times New Roman"/>
        </w:rPr>
        <w:t>It is extremely important that you be on time so as not to disrupt the speakers and other students.</w:t>
      </w:r>
      <w:r w:rsidR="00817651" w:rsidRPr="00171025">
        <w:rPr>
          <w:rFonts w:ascii="Times New Roman" w:hAnsi="Times New Roman"/>
        </w:rPr>
        <w:br/>
      </w:r>
      <w:r w:rsidR="00817651" w:rsidRPr="00171025">
        <w:rPr>
          <w:rFonts w:ascii="Times New Roman" w:hAnsi="Times New Roman"/>
        </w:rPr>
        <w:br/>
      </w:r>
      <w:r w:rsidRPr="00171025">
        <w:rPr>
          <w:rFonts w:ascii="Times New Roman" w:hAnsi="Times New Roman"/>
        </w:rPr>
        <w:t>The course letter grade will be based on your final course percentage obtained as the grade on each of reaction papers (75%) and the mini-proposal (25%).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487"/>
        <w:gridCol w:w="1425"/>
        <w:gridCol w:w="540"/>
      </w:tblGrid>
      <w:tr w:rsidR="00A7237E" w:rsidRPr="00171025" w:rsidTr="00283CC4">
        <w:trPr>
          <w:trHeight w:val="247"/>
        </w:trPr>
        <w:tc>
          <w:tcPr>
            <w:tcW w:w="1616"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90 or above</w:t>
            </w:r>
          </w:p>
        </w:tc>
        <w:tc>
          <w:tcPr>
            <w:tcW w:w="487"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A</w:t>
            </w:r>
          </w:p>
        </w:tc>
        <w:tc>
          <w:tcPr>
            <w:tcW w:w="1425"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77 – 79.99%</w:t>
            </w:r>
          </w:p>
        </w:tc>
        <w:tc>
          <w:tcPr>
            <w:tcW w:w="540"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B-</w:t>
            </w:r>
          </w:p>
        </w:tc>
      </w:tr>
      <w:tr w:rsidR="00A7237E" w:rsidRPr="00171025" w:rsidTr="00283CC4">
        <w:trPr>
          <w:trHeight w:val="262"/>
        </w:trPr>
        <w:tc>
          <w:tcPr>
            <w:tcW w:w="1616"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87 – 89.99%</w:t>
            </w:r>
          </w:p>
        </w:tc>
        <w:tc>
          <w:tcPr>
            <w:tcW w:w="487"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A-</w:t>
            </w:r>
          </w:p>
        </w:tc>
        <w:tc>
          <w:tcPr>
            <w:tcW w:w="1425"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74 – 76.99%</w:t>
            </w:r>
          </w:p>
        </w:tc>
        <w:tc>
          <w:tcPr>
            <w:tcW w:w="540"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C+</w:t>
            </w:r>
          </w:p>
        </w:tc>
      </w:tr>
      <w:tr w:rsidR="00A7237E" w:rsidRPr="00171025" w:rsidTr="00283CC4">
        <w:trPr>
          <w:trHeight w:val="262"/>
        </w:trPr>
        <w:tc>
          <w:tcPr>
            <w:tcW w:w="1616"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84 – 86.99%</w:t>
            </w:r>
          </w:p>
        </w:tc>
        <w:tc>
          <w:tcPr>
            <w:tcW w:w="487"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B+</w:t>
            </w:r>
          </w:p>
        </w:tc>
        <w:tc>
          <w:tcPr>
            <w:tcW w:w="1425"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70 – 73.99%</w:t>
            </w:r>
          </w:p>
        </w:tc>
        <w:tc>
          <w:tcPr>
            <w:tcW w:w="540"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C</w:t>
            </w:r>
          </w:p>
        </w:tc>
      </w:tr>
      <w:tr w:rsidR="00A7237E" w:rsidRPr="00171025" w:rsidTr="00283CC4">
        <w:trPr>
          <w:trHeight w:val="262"/>
        </w:trPr>
        <w:tc>
          <w:tcPr>
            <w:tcW w:w="1616"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80 – 83.99%</w:t>
            </w:r>
          </w:p>
        </w:tc>
        <w:tc>
          <w:tcPr>
            <w:tcW w:w="487"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B</w:t>
            </w:r>
          </w:p>
        </w:tc>
        <w:tc>
          <w:tcPr>
            <w:tcW w:w="1425"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67 – 69.99%</w:t>
            </w:r>
          </w:p>
        </w:tc>
        <w:tc>
          <w:tcPr>
            <w:tcW w:w="540" w:type="dxa"/>
          </w:tcPr>
          <w:p w:rsidR="00A7237E" w:rsidRPr="00171025" w:rsidRDefault="00817651" w:rsidP="00283CC4">
            <w:pPr>
              <w:spacing w:after="0" w:line="240" w:lineRule="auto"/>
              <w:rPr>
                <w:rFonts w:ascii="Times New Roman" w:hAnsi="Times New Roman"/>
              </w:rPr>
            </w:pPr>
            <w:r w:rsidRPr="00171025">
              <w:rPr>
                <w:rFonts w:ascii="Times New Roman" w:hAnsi="Times New Roman"/>
              </w:rPr>
              <w:t>C-</w:t>
            </w:r>
          </w:p>
        </w:tc>
      </w:tr>
    </w:tbl>
    <w:p w:rsidR="00416F2A" w:rsidRPr="00171025" w:rsidRDefault="00416F2A" w:rsidP="007D7060">
      <w:pPr>
        <w:spacing w:line="240" w:lineRule="auto"/>
        <w:rPr>
          <w:rFonts w:ascii="Times New Roman" w:hAnsi="Times New Roman"/>
        </w:rPr>
      </w:pPr>
    </w:p>
    <w:p w:rsidR="000B265D" w:rsidRPr="00171025" w:rsidRDefault="00C17159" w:rsidP="00C17159">
      <w:pPr>
        <w:spacing w:line="240" w:lineRule="auto"/>
        <w:rPr>
          <w:rFonts w:ascii="Times New Roman" w:hAnsi="Times New Roman"/>
        </w:rPr>
      </w:pPr>
      <w:r w:rsidRPr="00171025">
        <w:rPr>
          <w:rFonts w:ascii="Times New Roman" w:hAnsi="Times New Roman"/>
          <w:b/>
        </w:rPr>
        <w:t xml:space="preserve">Academic Integrity: </w:t>
      </w:r>
      <w:r w:rsidRPr="00171025">
        <w:rPr>
          <w:rFonts w:ascii="Times New Roman" w:hAnsi="Times New Roman"/>
        </w:rPr>
        <w:t>Each student is bound by the academic honesty guidelines of the University and the student conduct code printed in the Student Guide and on the University website. The Honor Code states: “We, the members of the University of Florida community, pledge to hold ourselves and our peers to the highest standards of honesty and integrity.” Cheating or plagiarism in any form is unacceptable and inexcusable behavior.</w:t>
      </w:r>
    </w:p>
    <w:p w:rsidR="00C17159" w:rsidRPr="00171025" w:rsidRDefault="00C17159" w:rsidP="00C17159">
      <w:pPr>
        <w:spacing w:line="240" w:lineRule="auto"/>
        <w:rPr>
          <w:rFonts w:ascii="Times New Roman" w:hAnsi="Times New Roman"/>
          <w:b/>
        </w:rPr>
      </w:pPr>
      <w:r w:rsidRPr="00171025">
        <w:rPr>
          <w:rFonts w:ascii="Times New Roman" w:hAnsi="Times New Roman"/>
          <w:b/>
        </w:rPr>
        <w:t>Policy on Style for Citation and Plagiarism:</w:t>
      </w:r>
    </w:p>
    <w:p w:rsidR="00C17159" w:rsidRPr="00171025" w:rsidRDefault="00C17159" w:rsidP="00C17159">
      <w:pPr>
        <w:spacing w:line="240" w:lineRule="auto"/>
        <w:rPr>
          <w:rFonts w:ascii="Times New Roman" w:hAnsi="Times New Roman"/>
        </w:rPr>
      </w:pPr>
      <w:r w:rsidRPr="00171025">
        <w:rPr>
          <w:rFonts w:ascii="Times New Roman" w:hAnsi="Times New Roman"/>
        </w:rPr>
        <w:t>The two key purposes of citation are to 1) give appropriate credit to the authors of information, research findings, and/or ideas (and avoid plagiarism) and 2) facilitate access by your readers to the sources you use in your research.</w:t>
      </w:r>
    </w:p>
    <w:p w:rsidR="00C17159" w:rsidRPr="00171025" w:rsidRDefault="00C17159" w:rsidP="00C17159">
      <w:pPr>
        <w:spacing w:line="240" w:lineRule="auto"/>
        <w:rPr>
          <w:rFonts w:ascii="Times New Roman" w:hAnsi="Times New Roman"/>
        </w:rPr>
      </w:pPr>
      <w:r w:rsidRPr="00171025">
        <w:rPr>
          <w:rFonts w:ascii="Times New Roman" w:hAnsi="Times New Roman"/>
          <w:u w:val="single"/>
        </w:rPr>
        <w:t xml:space="preserve">Quotations: </w:t>
      </w:r>
      <w:r w:rsidRPr="00171025">
        <w:rPr>
          <w:rFonts w:ascii="Times New Roman" w:hAnsi="Times New Roman"/>
        </w:rPr>
        <w:t xml:space="preserve"> When directly quoting an outside source, the borrowed text, regardless of the amount, must be surrounded by quotation marks or block quoted. Quoted text over two lines in length should be single-spaced and indented beyond the normal margins. Every quote must include a source – the author, title, volume, page numbers, etc. – whether an internal reference, footnote, or endnote is used in conjunction with a bibliography page.</w:t>
      </w:r>
    </w:p>
    <w:p w:rsidR="00C17159" w:rsidRDefault="00C17159" w:rsidP="00C17159">
      <w:pPr>
        <w:spacing w:line="240" w:lineRule="auto"/>
        <w:rPr>
          <w:rFonts w:ascii="Times New Roman" w:hAnsi="Times New Roman"/>
        </w:rPr>
      </w:pPr>
      <w:r w:rsidRPr="00171025">
        <w:rPr>
          <w:rFonts w:ascii="Times New Roman" w:hAnsi="Times New Roman"/>
          <w:u w:val="single"/>
        </w:rPr>
        <w:t xml:space="preserve">Paraphrasing or Citing an Idea: </w:t>
      </w:r>
      <w:r w:rsidRPr="00171025">
        <w:rPr>
          <w:rFonts w:ascii="Times New Roman" w:hAnsi="Times New Roman"/>
        </w:rPr>
        <w:t xml:space="preserve">When summarizing an outside source in your own words or citing another person’s ideas, quotation marks are not necessary, but the source must be included. This includes, but is not confined to, </w:t>
      </w:r>
      <w:r w:rsidR="00F37707" w:rsidRPr="00171025">
        <w:rPr>
          <w:rFonts w:ascii="Times New Roman" w:hAnsi="Times New Roman"/>
        </w:rPr>
        <w:t xml:space="preserve">personal communications from other students, faculty members, experts in the field, summarized ideas from </w:t>
      </w:r>
      <w:r w:rsidRPr="00171025">
        <w:rPr>
          <w:rFonts w:ascii="Times New Roman" w:hAnsi="Times New Roman"/>
        </w:rPr>
        <w:t>published or unpublished resources, and primary methods derived from published or unpublished sources. Use the general concept of “when in doubt – cite.”</w:t>
      </w:r>
    </w:p>
    <w:p w:rsidR="00AD6FD0" w:rsidRDefault="00AD6FD0"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AD6FD0" w:rsidRPr="00171025" w:rsidRDefault="00AD6FD0" w:rsidP="00C17159">
      <w:pPr>
        <w:spacing w:line="240" w:lineRule="auto"/>
        <w:rPr>
          <w:rFonts w:ascii="Times New Roman" w:hAnsi="Times New Roman"/>
        </w:rPr>
      </w:pPr>
    </w:p>
    <w:p w:rsidR="00C17159" w:rsidRPr="00171025" w:rsidRDefault="00C17159" w:rsidP="00C17159">
      <w:pPr>
        <w:spacing w:line="240" w:lineRule="auto"/>
        <w:rPr>
          <w:rFonts w:ascii="Times New Roman" w:hAnsi="Times New Roman"/>
        </w:rPr>
      </w:pPr>
      <w:r w:rsidRPr="00171025">
        <w:rPr>
          <w:rFonts w:ascii="Times New Roman" w:hAnsi="Times New Roman"/>
        </w:rPr>
        <w:t xml:space="preserve">Plagiarism is a serious violation of the academic honesty policy of the College. If a student plagiarizes others’ material or ideas, he or she may receive an “E” in the course. The faculty member may also recommend further sanctions to the Dean, per College disciplinary action policy. Generally speaking, the three keys of acceptable citation practice are: 1) thoroughness, 2) accuracy, and 3) consistency. In other words, be sure to fully cite </w:t>
      </w:r>
      <w:r w:rsidR="00240A0E" w:rsidRPr="00171025">
        <w:rPr>
          <w:rFonts w:ascii="Times New Roman" w:hAnsi="Times New Roman"/>
        </w:rPr>
        <w:t>all sources used (thoroughness),</w:t>
      </w:r>
      <w:r w:rsidRPr="00171025">
        <w:rPr>
          <w:rFonts w:ascii="Times New Roman" w:hAnsi="Times New Roman"/>
        </w:rPr>
        <w:t xml:space="preserve"> be accurate in the citation information provided</w:t>
      </w:r>
      <w:r w:rsidR="00240A0E" w:rsidRPr="00171025">
        <w:rPr>
          <w:rFonts w:ascii="Times New Roman" w:hAnsi="Times New Roman"/>
        </w:rPr>
        <w:t xml:space="preserve">, and be consistent in the citation style you adopt. All references should include the following elements: 1) last names along with first and middle initials; 2) full title of reference; 3) name of journal or book; 4) publication city, publisher, volume, and date; and 5) page numbers referenced. When citing information from the Internet, include the WWW address at the end, with the “access date” (i.e. when you obtained the information), just as you would list the document number and date for all public documents. When citing ideas or words from an individual that are not published, you can write “personal communication” along with the person’s name and date of communication. </w:t>
      </w:r>
      <w:r w:rsidR="00240A0E" w:rsidRPr="00171025">
        <w:rPr>
          <w:rFonts w:ascii="Times New Roman" w:hAnsi="Times New Roman"/>
        </w:rPr>
        <w:br/>
      </w:r>
      <w:r w:rsidR="00240A0E" w:rsidRPr="00171025">
        <w:rPr>
          <w:rFonts w:ascii="Times New Roman" w:hAnsi="Times New Roman"/>
        </w:rPr>
        <w:br/>
        <w:t xml:space="preserve">The format for citing </w:t>
      </w:r>
      <w:r w:rsidR="00136574" w:rsidRPr="00171025">
        <w:rPr>
          <w:rFonts w:ascii="Times New Roman" w:hAnsi="Times New Roman"/>
        </w:rPr>
        <w:t xml:space="preserve">journal </w:t>
      </w:r>
      <w:r w:rsidR="00240A0E" w:rsidRPr="00171025">
        <w:rPr>
          <w:rFonts w:ascii="Times New Roman" w:hAnsi="Times New Roman"/>
        </w:rPr>
        <w:t>references is: Author. Title. Journal name, volume, page numbers, year.</w:t>
      </w:r>
    </w:p>
    <w:p w:rsidR="00240A0E" w:rsidRPr="00171025" w:rsidRDefault="00240A0E" w:rsidP="00C17159">
      <w:pPr>
        <w:spacing w:line="240" w:lineRule="auto"/>
        <w:rPr>
          <w:rFonts w:ascii="Times New Roman" w:hAnsi="Times New Roman"/>
        </w:rPr>
      </w:pPr>
      <w:r w:rsidRPr="00171025">
        <w:rPr>
          <w:rFonts w:ascii="Times New Roman" w:hAnsi="Times New Roman"/>
          <w:b/>
        </w:rPr>
        <w:t xml:space="preserve">Policy on Make-Up Work: </w:t>
      </w:r>
      <w:r w:rsidRPr="00171025">
        <w:rPr>
          <w:rFonts w:ascii="Times New Roman" w:hAnsi="Times New Roman"/>
        </w:rPr>
        <w:t>Students are allowed to make up work ONLY as the result of illness or other unanticipated circumstances warranting a medical excuse and resulting in the student missing a project deadline, consistent with College policy. Documentation from a health care provider is required. Work missed for any other reason will receive a grade of zero.</w:t>
      </w:r>
    </w:p>
    <w:p w:rsidR="00240A0E" w:rsidRPr="00171025" w:rsidRDefault="00240A0E" w:rsidP="00C17159">
      <w:pPr>
        <w:spacing w:line="240" w:lineRule="auto"/>
        <w:rPr>
          <w:rFonts w:ascii="Times New Roman" w:hAnsi="Times New Roman"/>
        </w:rPr>
      </w:pPr>
      <w:r w:rsidRPr="00171025">
        <w:rPr>
          <w:rFonts w:ascii="Times New Roman" w:hAnsi="Times New Roman"/>
          <w:b/>
        </w:rPr>
        <w:t xml:space="preserve">Accommodations for Students with Disabilities: </w:t>
      </w:r>
      <w:r w:rsidRPr="00171025">
        <w:rPr>
          <w:rFonts w:ascii="Times New Roman" w:hAnsi="Times New Roman"/>
        </w:rPr>
        <w:t xml:space="preserve">Students requiring accommodations must first register with the Dean of Students’ Office. The Dean of Students’ Office will provide documentation to the student who must then provide this documentation to the faculty member when requesting accommodation. The College is committed to providing reasonable accommodations to assist students in their coursework. We all learn differently; however, if you have experienced problems in university </w:t>
      </w:r>
      <w:r w:rsidR="00817651" w:rsidRPr="00171025">
        <w:rPr>
          <w:rFonts w:ascii="Times New Roman" w:hAnsi="Times New Roman"/>
        </w:rPr>
        <w:t xml:space="preserve">classes with writing, in-class exams, understanding or concentrating in class, please talk to me or access a learning or education testing resource at the University or in another professional setting. </w:t>
      </w:r>
    </w:p>
    <w:p w:rsidR="00C17159" w:rsidRDefault="00C17159"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171025" w:rsidRDefault="00171025"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AD6FD0" w:rsidRDefault="00AD6FD0" w:rsidP="00C17159">
      <w:pPr>
        <w:spacing w:line="240" w:lineRule="auto"/>
        <w:rPr>
          <w:rFonts w:ascii="Times New Roman" w:hAnsi="Times New Roman"/>
        </w:rPr>
      </w:pPr>
    </w:p>
    <w:p w:rsidR="002F35E0" w:rsidRDefault="00171025" w:rsidP="00171025">
      <w:pPr>
        <w:spacing w:after="0" w:line="240" w:lineRule="auto"/>
        <w:jc w:val="center"/>
        <w:rPr>
          <w:rFonts w:ascii="Times New Roman" w:hAnsi="Times New Roman"/>
          <w:b/>
          <w:bCs/>
          <w:i/>
          <w:color w:val="000000" w:themeColor="text1"/>
        </w:rPr>
      </w:pPr>
      <w:r w:rsidRPr="002F35E0">
        <w:rPr>
          <w:rFonts w:ascii="Times New Roman" w:hAnsi="Times New Roman"/>
          <w:b/>
          <w:bCs/>
          <w:i/>
          <w:color w:val="000000" w:themeColor="text1"/>
        </w:rPr>
        <w:t xml:space="preserve">GMS 6893 CTSI Student Seminar Fall 2020 Schedule </w:t>
      </w:r>
    </w:p>
    <w:p w:rsidR="00171025" w:rsidRPr="002F35E0" w:rsidRDefault="00171025" w:rsidP="00171025">
      <w:pPr>
        <w:spacing w:after="0" w:line="240" w:lineRule="auto"/>
        <w:jc w:val="center"/>
        <w:rPr>
          <w:rFonts w:ascii="Times New Roman" w:hAnsi="Times New Roman"/>
          <w:b/>
          <w:bCs/>
          <w:i/>
          <w:color w:val="000000" w:themeColor="text1"/>
        </w:rPr>
      </w:pPr>
      <w:r w:rsidRPr="002F35E0">
        <w:rPr>
          <w:rFonts w:ascii="Times New Roman" w:hAnsi="Times New Roman"/>
          <w:b/>
          <w:bCs/>
          <w:i/>
          <w:color w:val="000000" w:themeColor="text1"/>
        </w:rPr>
        <w:t>Fridays 9:00 – 11:00 am – CG72A</w:t>
      </w:r>
    </w:p>
    <w:p w:rsidR="00322B34" w:rsidRDefault="00171025" w:rsidP="00171025">
      <w:pPr>
        <w:spacing w:after="0" w:line="240" w:lineRule="auto"/>
        <w:jc w:val="center"/>
        <w:rPr>
          <w:rFonts w:ascii="Times New Roman" w:hAnsi="Times New Roman"/>
          <w:b/>
          <w:bCs/>
          <w:i/>
          <w:color w:val="FF0000"/>
        </w:rPr>
      </w:pPr>
      <w:r w:rsidRPr="002F35E0">
        <w:rPr>
          <w:rFonts w:ascii="Times New Roman" w:hAnsi="Times New Roman"/>
          <w:b/>
          <w:bCs/>
          <w:i/>
          <w:color w:val="000000" w:themeColor="text1"/>
        </w:rPr>
        <w:t>Note: Classes Start on August</w:t>
      </w:r>
      <w:r w:rsidR="002F35E0">
        <w:rPr>
          <w:rFonts w:ascii="Times New Roman" w:hAnsi="Times New Roman"/>
          <w:b/>
          <w:bCs/>
          <w:i/>
          <w:color w:val="000000" w:themeColor="text1"/>
        </w:rPr>
        <w:t>-</w:t>
      </w:r>
      <w:proofErr w:type="gramStart"/>
      <w:r w:rsidR="002F35E0">
        <w:rPr>
          <w:rFonts w:ascii="Times New Roman" w:hAnsi="Times New Roman"/>
          <w:b/>
          <w:bCs/>
          <w:i/>
          <w:color w:val="000000" w:themeColor="text1"/>
        </w:rPr>
        <w:t>2</w:t>
      </w:r>
      <w:r w:rsidR="00337712">
        <w:rPr>
          <w:rFonts w:ascii="Times New Roman" w:hAnsi="Times New Roman"/>
          <w:b/>
          <w:bCs/>
          <w:i/>
          <w:color w:val="000000" w:themeColor="text1"/>
        </w:rPr>
        <w:t>8</w:t>
      </w:r>
      <w:r w:rsidRPr="002F35E0">
        <w:rPr>
          <w:rFonts w:ascii="Times New Roman" w:hAnsi="Times New Roman"/>
          <w:b/>
          <w:bCs/>
          <w:i/>
          <w:color w:val="000000" w:themeColor="text1"/>
        </w:rPr>
        <w:t xml:space="preserve"> ,</w:t>
      </w:r>
      <w:proofErr w:type="gramEnd"/>
      <w:r w:rsidRPr="002F35E0">
        <w:rPr>
          <w:rFonts w:ascii="Times New Roman" w:hAnsi="Times New Roman"/>
          <w:b/>
          <w:bCs/>
          <w:i/>
          <w:color w:val="000000" w:themeColor="text1"/>
        </w:rPr>
        <w:t xml:space="preserve"> 2020 </w:t>
      </w:r>
    </w:p>
    <w:tbl>
      <w:tblPr>
        <w:tblStyle w:val="TableGrid"/>
        <w:tblW w:w="9288" w:type="dxa"/>
        <w:tblLook w:val="04A0" w:firstRow="1" w:lastRow="0" w:firstColumn="1" w:lastColumn="0" w:noHBand="0" w:noVBand="1"/>
      </w:tblPr>
      <w:tblGrid>
        <w:gridCol w:w="893"/>
        <w:gridCol w:w="2566"/>
        <w:gridCol w:w="2472"/>
        <w:gridCol w:w="3357"/>
      </w:tblGrid>
      <w:tr w:rsidR="00791BE4" w:rsidRPr="00791BE4" w:rsidTr="002F35E0">
        <w:trPr>
          <w:trHeight w:val="249"/>
        </w:trPr>
        <w:tc>
          <w:tcPr>
            <w:tcW w:w="893" w:type="dxa"/>
          </w:tcPr>
          <w:p w:rsidR="00322B34" w:rsidRPr="00171025" w:rsidRDefault="00322B34" w:rsidP="00322B34">
            <w:pPr>
              <w:spacing w:after="0" w:line="240" w:lineRule="auto"/>
              <w:jc w:val="center"/>
              <w:rPr>
                <w:rFonts w:ascii="Times New Roman" w:hAnsi="Times New Roman"/>
                <w:b/>
                <w:bCs/>
                <w:iCs/>
                <w:color w:val="000000" w:themeColor="text1"/>
              </w:rPr>
            </w:pPr>
            <w:r w:rsidRPr="00171025">
              <w:rPr>
                <w:rFonts w:ascii="Times New Roman" w:hAnsi="Times New Roman"/>
                <w:b/>
                <w:bCs/>
                <w:iCs/>
                <w:color w:val="000000" w:themeColor="text1"/>
              </w:rPr>
              <w:t>Date</w:t>
            </w:r>
          </w:p>
        </w:tc>
        <w:tc>
          <w:tcPr>
            <w:tcW w:w="2566" w:type="dxa"/>
          </w:tcPr>
          <w:p w:rsidR="00322B34" w:rsidRPr="00171025" w:rsidRDefault="00322B34" w:rsidP="00322B34">
            <w:pPr>
              <w:spacing w:after="0" w:line="240" w:lineRule="auto"/>
              <w:jc w:val="center"/>
              <w:rPr>
                <w:rFonts w:ascii="Times New Roman" w:hAnsi="Times New Roman"/>
                <w:b/>
                <w:bCs/>
                <w:iCs/>
                <w:color w:val="000000" w:themeColor="text1"/>
              </w:rPr>
            </w:pPr>
            <w:r w:rsidRPr="00171025">
              <w:rPr>
                <w:rFonts w:ascii="Times New Roman" w:hAnsi="Times New Roman"/>
                <w:b/>
                <w:bCs/>
                <w:iCs/>
                <w:color w:val="000000" w:themeColor="text1"/>
              </w:rPr>
              <w:t>Topic</w:t>
            </w:r>
          </w:p>
        </w:tc>
        <w:tc>
          <w:tcPr>
            <w:tcW w:w="2472" w:type="dxa"/>
          </w:tcPr>
          <w:p w:rsidR="00322B34" w:rsidRPr="00171025" w:rsidRDefault="00322B34" w:rsidP="00322B34">
            <w:pPr>
              <w:spacing w:after="0" w:line="240" w:lineRule="auto"/>
              <w:jc w:val="center"/>
              <w:rPr>
                <w:rFonts w:ascii="Times New Roman" w:hAnsi="Times New Roman"/>
                <w:b/>
                <w:bCs/>
                <w:iCs/>
                <w:color w:val="000000" w:themeColor="text1"/>
              </w:rPr>
            </w:pPr>
            <w:r w:rsidRPr="00171025">
              <w:rPr>
                <w:rFonts w:ascii="Times New Roman" w:hAnsi="Times New Roman"/>
                <w:b/>
                <w:bCs/>
                <w:iCs/>
                <w:color w:val="000000" w:themeColor="text1"/>
              </w:rPr>
              <w:t>Faculty</w:t>
            </w:r>
          </w:p>
        </w:tc>
        <w:tc>
          <w:tcPr>
            <w:tcW w:w="3357" w:type="dxa"/>
          </w:tcPr>
          <w:p w:rsidR="00322B34" w:rsidRPr="00171025" w:rsidRDefault="00322B34" w:rsidP="00322B34">
            <w:pPr>
              <w:spacing w:after="0" w:line="240" w:lineRule="auto"/>
              <w:jc w:val="center"/>
              <w:rPr>
                <w:rFonts w:ascii="Times New Roman" w:hAnsi="Times New Roman"/>
                <w:b/>
                <w:bCs/>
                <w:iCs/>
                <w:color w:val="000000" w:themeColor="text1"/>
              </w:rPr>
            </w:pPr>
            <w:r w:rsidRPr="00171025">
              <w:rPr>
                <w:rFonts w:ascii="Times New Roman" w:hAnsi="Times New Roman"/>
                <w:b/>
                <w:bCs/>
                <w:iCs/>
                <w:color w:val="000000" w:themeColor="text1"/>
              </w:rPr>
              <w:t>Email</w:t>
            </w:r>
          </w:p>
        </w:tc>
      </w:tr>
      <w:tr w:rsidR="0069611F" w:rsidRPr="00791BE4" w:rsidTr="002F35E0">
        <w:trPr>
          <w:trHeight w:val="512"/>
        </w:trPr>
        <w:tc>
          <w:tcPr>
            <w:tcW w:w="893" w:type="dxa"/>
            <w:vMerge w:val="restart"/>
          </w:tcPr>
          <w:p w:rsidR="0069611F"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Aug-28</w:t>
            </w:r>
          </w:p>
        </w:tc>
        <w:tc>
          <w:tcPr>
            <w:tcW w:w="2566" w:type="dxa"/>
          </w:tcPr>
          <w:p w:rsidR="0069611F" w:rsidRPr="00791BE4"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Orientation</w:t>
            </w:r>
            <w:r w:rsidRPr="00791BE4">
              <w:rPr>
                <w:rFonts w:ascii="Times New Roman" w:hAnsi="Times New Roman"/>
                <w:iCs/>
                <w:color w:val="000000" w:themeColor="text1"/>
              </w:rPr>
              <w:t>/</w:t>
            </w:r>
          </w:p>
          <w:p w:rsidR="0069611F" w:rsidRPr="00171025" w:rsidRDefault="0069611F" w:rsidP="0069611F">
            <w:pPr>
              <w:spacing w:after="0" w:line="240" w:lineRule="auto"/>
              <w:rPr>
                <w:rFonts w:ascii="Times New Roman" w:hAnsi="Times New Roman"/>
                <w:iCs/>
                <w:color w:val="000000" w:themeColor="text1"/>
              </w:rPr>
            </w:pPr>
          </w:p>
        </w:tc>
        <w:tc>
          <w:tcPr>
            <w:tcW w:w="2472" w:type="dxa"/>
          </w:tcPr>
          <w:p w:rsidR="0069611F" w:rsidRPr="00791BE4" w:rsidRDefault="002D6FA3" w:rsidP="0069611F">
            <w:pPr>
              <w:spacing w:after="0" w:line="240" w:lineRule="auto"/>
              <w:rPr>
                <w:rFonts w:ascii="Times New Roman" w:hAnsi="Times New Roman"/>
                <w:iCs/>
                <w:color w:val="000000" w:themeColor="text1"/>
              </w:rPr>
            </w:pPr>
            <w:hyperlink r:id="rId9" w:history="1">
              <w:r w:rsidR="0069611F" w:rsidRPr="0069611F">
                <w:rPr>
                  <w:rStyle w:val="Hyperlink"/>
                  <w:rFonts w:ascii="Times New Roman" w:hAnsi="Times New Roman"/>
                  <w:iCs/>
                </w:rPr>
                <w:t>Mamoun Mardini, Ph.D</w:t>
              </w:r>
            </w:hyperlink>
            <w:r w:rsidR="0069611F" w:rsidRPr="00791BE4">
              <w:rPr>
                <w:rFonts w:ascii="Times New Roman" w:hAnsi="Times New Roman"/>
                <w:iCs/>
                <w:color w:val="000000" w:themeColor="text1"/>
              </w:rPr>
              <w:t>.</w:t>
            </w:r>
          </w:p>
          <w:p w:rsidR="0069611F" w:rsidRPr="00791BE4" w:rsidRDefault="002D6FA3" w:rsidP="0069611F">
            <w:pPr>
              <w:spacing w:after="0" w:line="240" w:lineRule="auto"/>
              <w:rPr>
                <w:rFonts w:ascii="Times New Roman" w:hAnsi="Times New Roman"/>
                <w:iCs/>
                <w:color w:val="000000" w:themeColor="text1"/>
              </w:rPr>
            </w:pPr>
            <w:hyperlink r:id="rId10" w:history="1">
              <w:r w:rsidR="0069611F" w:rsidRPr="00171025">
                <w:rPr>
                  <w:rStyle w:val="Hyperlink"/>
                  <w:rFonts w:ascii="Times New Roman" w:hAnsi="Times New Roman"/>
                  <w:iCs/>
                </w:rPr>
                <w:t>Sung Min Han, Ph.D.</w:t>
              </w:r>
            </w:hyperlink>
          </w:p>
        </w:tc>
        <w:tc>
          <w:tcPr>
            <w:tcW w:w="3357" w:type="dxa"/>
          </w:tcPr>
          <w:p w:rsidR="0069611F" w:rsidRPr="00791BE4" w:rsidRDefault="002D6FA3" w:rsidP="0069611F">
            <w:pPr>
              <w:spacing w:after="0" w:line="240" w:lineRule="auto"/>
              <w:rPr>
                <w:rFonts w:ascii="Times New Roman" w:hAnsi="Times New Roman"/>
                <w:color w:val="000000" w:themeColor="text1"/>
              </w:rPr>
            </w:pPr>
            <w:hyperlink r:id="rId11" w:history="1">
              <w:r w:rsidR="0069611F" w:rsidRPr="00791BE4">
                <w:rPr>
                  <w:rStyle w:val="Hyperlink"/>
                  <w:rFonts w:ascii="Times New Roman" w:hAnsi="Times New Roman"/>
                  <w:color w:val="000000" w:themeColor="text1"/>
                </w:rPr>
                <w:t>malmardini@ufl.edu</w:t>
              </w:r>
            </w:hyperlink>
          </w:p>
          <w:p w:rsidR="0069611F" w:rsidRPr="00171025" w:rsidRDefault="002D6FA3" w:rsidP="0069611F">
            <w:pPr>
              <w:spacing w:after="0" w:line="240" w:lineRule="auto"/>
              <w:rPr>
                <w:rFonts w:ascii="Times New Roman" w:hAnsi="Times New Roman"/>
                <w:color w:val="000000" w:themeColor="text1"/>
              </w:rPr>
            </w:pPr>
            <w:hyperlink r:id="rId12" w:history="1">
              <w:r w:rsidR="0069611F" w:rsidRPr="00791BE4">
                <w:rPr>
                  <w:rStyle w:val="Hyperlink"/>
                  <w:rFonts w:ascii="Times New Roman" w:hAnsi="Times New Roman"/>
                  <w:color w:val="000000" w:themeColor="text1"/>
                </w:rPr>
                <w:t>han.s@ufl.edu</w:t>
              </w:r>
            </w:hyperlink>
          </w:p>
        </w:tc>
      </w:tr>
      <w:tr w:rsidR="0069611F" w:rsidRPr="00791BE4" w:rsidTr="002F35E0">
        <w:trPr>
          <w:trHeight w:val="262"/>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tcPr>
          <w:p w:rsidR="0069611F" w:rsidRPr="00171025" w:rsidRDefault="0066436B" w:rsidP="0069611F">
            <w:pPr>
              <w:spacing w:after="0" w:line="240" w:lineRule="auto"/>
              <w:rPr>
                <w:rFonts w:ascii="Times New Roman" w:hAnsi="Times New Roman"/>
                <w:iCs/>
                <w:color w:val="000000" w:themeColor="text1"/>
              </w:rPr>
            </w:pPr>
            <w:r>
              <w:rPr>
                <w:rFonts w:ascii="Times New Roman" w:hAnsi="Times New Roman"/>
                <w:iCs/>
                <w:color w:val="000000" w:themeColor="text1"/>
              </w:rPr>
              <w:t>Data Science and technology in health care</w:t>
            </w:r>
          </w:p>
        </w:tc>
        <w:tc>
          <w:tcPr>
            <w:tcW w:w="2472" w:type="dxa"/>
          </w:tcPr>
          <w:p w:rsidR="0069611F" w:rsidRPr="00791BE4" w:rsidRDefault="0069611F" w:rsidP="0069611F">
            <w:pPr>
              <w:spacing w:after="0" w:line="240" w:lineRule="auto"/>
              <w:rPr>
                <w:rFonts w:ascii="Times New Roman" w:hAnsi="Times New Roman"/>
                <w:iCs/>
                <w:color w:val="000000" w:themeColor="text1"/>
              </w:rPr>
            </w:pPr>
            <w:r w:rsidRPr="00791BE4">
              <w:rPr>
                <w:rFonts w:ascii="Times New Roman" w:hAnsi="Times New Roman"/>
                <w:iCs/>
                <w:color w:val="000000" w:themeColor="text1"/>
              </w:rPr>
              <w:t>Mamoun Mardini, Ph.D</w:t>
            </w:r>
          </w:p>
        </w:tc>
        <w:tc>
          <w:tcPr>
            <w:tcW w:w="3357" w:type="dxa"/>
          </w:tcPr>
          <w:p w:rsidR="0069611F" w:rsidRPr="00171025" w:rsidRDefault="002D6FA3" w:rsidP="0069611F">
            <w:pPr>
              <w:spacing w:after="0" w:line="240" w:lineRule="auto"/>
              <w:rPr>
                <w:rFonts w:ascii="Times New Roman" w:hAnsi="Times New Roman"/>
                <w:color w:val="000000" w:themeColor="text1"/>
              </w:rPr>
            </w:pPr>
            <w:hyperlink r:id="rId13" w:history="1">
              <w:r w:rsidR="0069611F" w:rsidRPr="00791BE4">
                <w:rPr>
                  <w:rStyle w:val="Hyperlink"/>
                  <w:rFonts w:ascii="Times New Roman" w:hAnsi="Times New Roman"/>
                  <w:color w:val="000000" w:themeColor="text1"/>
                </w:rPr>
                <w:t>malmardini@ufl.edu</w:t>
              </w:r>
            </w:hyperlink>
          </w:p>
        </w:tc>
      </w:tr>
      <w:tr w:rsidR="0066436B" w:rsidRPr="00791BE4" w:rsidTr="0066436B">
        <w:trPr>
          <w:trHeight w:val="155"/>
        </w:trPr>
        <w:tc>
          <w:tcPr>
            <w:tcW w:w="893" w:type="dxa"/>
            <w:vMerge w:val="restart"/>
          </w:tcPr>
          <w:p w:rsidR="0066436B"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Sep-4</w:t>
            </w:r>
          </w:p>
        </w:tc>
        <w:tc>
          <w:tcPr>
            <w:tcW w:w="2566" w:type="dxa"/>
            <w:vMerge w:val="restart"/>
          </w:tcPr>
          <w:p w:rsidR="0066436B" w:rsidRPr="00791BE4" w:rsidRDefault="0066436B"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Cognition and Memory Dysfunction</w:t>
            </w:r>
          </w:p>
        </w:tc>
        <w:tc>
          <w:tcPr>
            <w:tcW w:w="2472" w:type="dxa"/>
          </w:tcPr>
          <w:p w:rsidR="0066436B" w:rsidRPr="0066436B" w:rsidRDefault="002D6FA3" w:rsidP="0069611F">
            <w:pPr>
              <w:spacing w:after="0" w:line="240" w:lineRule="auto"/>
              <w:rPr>
                <w:rFonts w:ascii="Times New Roman" w:hAnsi="Times New Roman"/>
                <w:iCs/>
                <w:color w:val="000000" w:themeColor="text1"/>
                <w:u w:val="single"/>
              </w:rPr>
            </w:pPr>
            <w:hyperlink r:id="rId14" w:history="1">
              <w:r w:rsidR="0066436B" w:rsidRPr="00171025">
                <w:rPr>
                  <w:rStyle w:val="Hyperlink"/>
                  <w:rFonts w:ascii="Times New Roman" w:hAnsi="Times New Roman"/>
                  <w:iCs/>
                  <w:color w:val="000000" w:themeColor="text1"/>
                </w:rPr>
                <w:t>Adam J. Woods, Ph.D.</w:t>
              </w:r>
            </w:hyperlink>
          </w:p>
        </w:tc>
        <w:tc>
          <w:tcPr>
            <w:tcW w:w="3357" w:type="dxa"/>
          </w:tcPr>
          <w:p w:rsidR="0066436B" w:rsidRPr="00171025" w:rsidRDefault="0066436B"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ajwoods@ufl.edu</w:t>
            </w:r>
          </w:p>
          <w:p w:rsidR="0066436B" w:rsidRPr="00171025" w:rsidRDefault="0066436B" w:rsidP="0069611F">
            <w:pPr>
              <w:spacing w:after="0" w:line="240" w:lineRule="auto"/>
              <w:rPr>
                <w:rFonts w:ascii="Times New Roman" w:hAnsi="Times New Roman"/>
                <w:iCs/>
                <w:color w:val="000000" w:themeColor="text1"/>
              </w:rPr>
            </w:pPr>
          </w:p>
        </w:tc>
      </w:tr>
      <w:tr w:rsidR="0066436B" w:rsidRPr="00791BE4" w:rsidTr="002F35E0">
        <w:trPr>
          <w:trHeight w:val="155"/>
        </w:trPr>
        <w:tc>
          <w:tcPr>
            <w:tcW w:w="893" w:type="dxa"/>
            <w:vMerge/>
          </w:tcPr>
          <w:p w:rsidR="0066436B" w:rsidRDefault="0066436B" w:rsidP="0069611F">
            <w:pPr>
              <w:spacing w:after="0" w:line="240" w:lineRule="auto"/>
              <w:jc w:val="center"/>
              <w:rPr>
                <w:rFonts w:ascii="Times New Roman" w:hAnsi="Times New Roman"/>
                <w:b/>
                <w:bCs/>
                <w:i/>
                <w:color w:val="000000" w:themeColor="text1"/>
              </w:rPr>
            </w:pPr>
          </w:p>
        </w:tc>
        <w:tc>
          <w:tcPr>
            <w:tcW w:w="2566" w:type="dxa"/>
            <w:vMerge/>
          </w:tcPr>
          <w:p w:rsidR="0066436B" w:rsidRPr="00171025" w:rsidRDefault="0066436B" w:rsidP="0069611F">
            <w:pPr>
              <w:spacing w:after="0" w:line="240" w:lineRule="auto"/>
              <w:rPr>
                <w:rFonts w:ascii="Times New Roman" w:hAnsi="Times New Roman"/>
                <w:iCs/>
                <w:color w:val="000000" w:themeColor="text1"/>
              </w:rPr>
            </w:pPr>
          </w:p>
        </w:tc>
        <w:tc>
          <w:tcPr>
            <w:tcW w:w="2472" w:type="dxa"/>
          </w:tcPr>
          <w:p w:rsidR="0066436B" w:rsidRPr="00171025" w:rsidRDefault="002D6FA3" w:rsidP="0069611F">
            <w:pPr>
              <w:spacing w:after="0" w:line="240" w:lineRule="auto"/>
              <w:rPr>
                <w:rFonts w:ascii="Times New Roman" w:hAnsi="Times New Roman"/>
                <w:iCs/>
                <w:color w:val="000000" w:themeColor="text1"/>
              </w:rPr>
            </w:pPr>
            <w:hyperlink r:id="rId15" w:history="1">
              <w:r w:rsidR="00F73BE9" w:rsidRPr="00F73BE9">
                <w:rPr>
                  <w:rStyle w:val="Hyperlink"/>
                  <w:rFonts w:ascii="Times New Roman" w:hAnsi="Times New Roman"/>
                  <w:iCs/>
                </w:rPr>
                <w:t>Catherine Price, Ph.D., ABPP</w:t>
              </w:r>
            </w:hyperlink>
          </w:p>
        </w:tc>
        <w:tc>
          <w:tcPr>
            <w:tcW w:w="3357" w:type="dxa"/>
          </w:tcPr>
          <w:p w:rsidR="0066436B" w:rsidRPr="00171025" w:rsidRDefault="00F73BE9" w:rsidP="0069611F">
            <w:pPr>
              <w:spacing w:after="0" w:line="240" w:lineRule="auto"/>
              <w:rPr>
                <w:rFonts w:ascii="Times New Roman" w:hAnsi="Times New Roman"/>
                <w:iCs/>
                <w:color w:val="000000" w:themeColor="text1"/>
              </w:rPr>
            </w:pPr>
            <w:r w:rsidRPr="00F73BE9">
              <w:rPr>
                <w:rFonts w:ascii="Times New Roman" w:hAnsi="Times New Roman"/>
                <w:iCs/>
                <w:color w:val="000000" w:themeColor="text1"/>
              </w:rPr>
              <w:t>cep23@phhp.ufl.edu</w:t>
            </w:r>
          </w:p>
        </w:tc>
      </w:tr>
      <w:tr w:rsidR="0069611F" w:rsidRPr="00791BE4" w:rsidTr="002F35E0">
        <w:trPr>
          <w:trHeight w:val="319"/>
        </w:trPr>
        <w:tc>
          <w:tcPr>
            <w:tcW w:w="893" w:type="dxa"/>
            <w:vMerge w:val="restart"/>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Sep-1</w:t>
            </w:r>
            <w:r w:rsidR="00337712">
              <w:rPr>
                <w:rFonts w:ascii="Times New Roman" w:hAnsi="Times New Roman"/>
                <w:b/>
                <w:bCs/>
                <w:i/>
                <w:color w:val="000000" w:themeColor="text1"/>
              </w:rPr>
              <w:t>1</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Pain</w:t>
            </w:r>
          </w:p>
        </w:tc>
        <w:tc>
          <w:tcPr>
            <w:tcW w:w="2472" w:type="dxa"/>
          </w:tcPr>
          <w:p w:rsidR="0069611F" w:rsidRPr="00791BE4" w:rsidRDefault="002D6FA3" w:rsidP="0069611F">
            <w:pPr>
              <w:spacing w:after="0" w:line="240" w:lineRule="auto"/>
              <w:rPr>
                <w:rFonts w:ascii="Times New Roman" w:hAnsi="Times New Roman"/>
                <w:iCs/>
                <w:color w:val="000000" w:themeColor="text1"/>
              </w:rPr>
            </w:pPr>
            <w:hyperlink r:id="rId16" w:history="1">
              <w:proofErr w:type="spellStart"/>
              <w:r w:rsidR="0069611F" w:rsidRPr="0069611F">
                <w:rPr>
                  <w:rStyle w:val="Hyperlink"/>
                  <w:rFonts w:ascii="Times New Roman" w:hAnsi="Times New Roman"/>
                  <w:iCs/>
                </w:rPr>
                <w:t>Yenisel</w:t>
              </w:r>
              <w:proofErr w:type="spellEnd"/>
              <w:r w:rsidR="0069611F" w:rsidRPr="0069611F">
                <w:rPr>
                  <w:rStyle w:val="Hyperlink"/>
                  <w:rFonts w:ascii="Times New Roman" w:hAnsi="Times New Roman"/>
                  <w:iCs/>
                </w:rPr>
                <w:t xml:space="preserve"> Cruz-Almeida, M.S.P.H., Ph.D.</w:t>
              </w:r>
            </w:hyperlink>
            <w:r w:rsidR="0069611F" w:rsidRPr="00791BE4">
              <w:rPr>
                <w:rFonts w:ascii="Times New Roman" w:hAnsi="Times New Roman"/>
                <w:iCs/>
                <w:color w:val="000000" w:themeColor="text1"/>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cryeni@ufl.edu</w:t>
            </w:r>
          </w:p>
          <w:p w:rsidR="0069611F" w:rsidRPr="00791BE4" w:rsidRDefault="0069611F" w:rsidP="0069611F">
            <w:pPr>
              <w:spacing w:after="0" w:line="240" w:lineRule="auto"/>
              <w:rPr>
                <w:rFonts w:ascii="Times New Roman" w:hAnsi="Times New Roman"/>
                <w:b/>
                <w:bCs/>
                <w:i/>
                <w:color w:val="000000" w:themeColor="text1"/>
              </w:rPr>
            </w:pPr>
          </w:p>
        </w:tc>
      </w:tr>
      <w:tr w:rsidR="0069611F" w:rsidRPr="00791BE4" w:rsidTr="002F35E0">
        <w:trPr>
          <w:trHeight w:val="497"/>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791BE4" w:rsidRDefault="002D6FA3" w:rsidP="0069611F">
            <w:pPr>
              <w:spacing w:after="0" w:line="240" w:lineRule="auto"/>
              <w:rPr>
                <w:rFonts w:ascii="Times New Roman" w:hAnsi="Times New Roman"/>
                <w:iCs/>
                <w:color w:val="000000" w:themeColor="text1"/>
              </w:rPr>
            </w:pPr>
            <w:hyperlink r:id="rId17" w:history="1">
              <w:r w:rsidR="0069611F" w:rsidRPr="0069611F">
                <w:rPr>
                  <w:rStyle w:val="Hyperlink"/>
                  <w:rFonts w:ascii="Times New Roman" w:hAnsi="Times New Roman"/>
                  <w:iCs/>
                </w:rPr>
                <w:t>Roger Fillingim,</w:t>
              </w:r>
              <w:r w:rsidR="0069611F" w:rsidRPr="0069611F">
                <w:rPr>
                  <w:rStyle w:val="Hyperlink"/>
                  <w:rFonts w:ascii="Times New Roman" w:hAnsi="Times New Roman"/>
                </w:rPr>
                <w:t xml:space="preserve"> Ph.D.</w:t>
              </w:r>
              <w:r w:rsidR="0069611F" w:rsidRPr="0069611F">
                <w:rPr>
                  <w:rStyle w:val="Hyperlink"/>
                  <w:rFonts w:ascii="Times New Roman" w:hAnsi="Times New Roman"/>
                  <w:iCs/>
                </w:rPr>
                <w:t xml:space="preserve">  </w:t>
              </w:r>
            </w:hyperlink>
            <w:r w:rsidR="0069611F" w:rsidRPr="00791BE4">
              <w:rPr>
                <w:rFonts w:ascii="Times New Roman" w:hAnsi="Times New Roman"/>
                <w:iCs/>
                <w:color w:val="000000" w:themeColor="text1"/>
              </w:rPr>
              <w:t xml:space="preserve"> </w:t>
            </w:r>
          </w:p>
        </w:tc>
        <w:tc>
          <w:tcPr>
            <w:tcW w:w="3357" w:type="dxa"/>
          </w:tcPr>
          <w:p w:rsidR="0069611F" w:rsidRPr="00791BE4"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rfilling@ufl.edu</w:t>
            </w:r>
          </w:p>
        </w:tc>
      </w:tr>
      <w:tr w:rsidR="0069611F" w:rsidRPr="00791BE4" w:rsidTr="002F35E0">
        <w:trPr>
          <w:trHeight w:val="524"/>
        </w:trPr>
        <w:tc>
          <w:tcPr>
            <w:tcW w:w="893" w:type="dxa"/>
            <w:vMerge w:val="restart"/>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Sep-1</w:t>
            </w:r>
            <w:r w:rsidR="00337712">
              <w:rPr>
                <w:rFonts w:ascii="Times New Roman" w:hAnsi="Times New Roman"/>
                <w:b/>
                <w:bCs/>
                <w:i/>
                <w:color w:val="000000" w:themeColor="text1"/>
              </w:rPr>
              <w:t>8</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Sarcopenia</w:t>
            </w:r>
          </w:p>
        </w:tc>
        <w:tc>
          <w:tcPr>
            <w:tcW w:w="2472" w:type="dxa"/>
          </w:tcPr>
          <w:p w:rsidR="0069611F" w:rsidRPr="00171025" w:rsidRDefault="002D6FA3" w:rsidP="0069611F">
            <w:pPr>
              <w:spacing w:after="0" w:line="240" w:lineRule="auto"/>
              <w:rPr>
                <w:rFonts w:ascii="Times New Roman" w:hAnsi="Times New Roman"/>
                <w:iCs/>
                <w:color w:val="000000" w:themeColor="text1"/>
              </w:rPr>
            </w:pPr>
            <w:hyperlink r:id="rId18" w:history="1">
              <w:r w:rsidR="0069611F" w:rsidRPr="00171025">
                <w:rPr>
                  <w:rStyle w:val="Hyperlink"/>
                  <w:rFonts w:ascii="Times New Roman" w:hAnsi="Times New Roman"/>
                  <w:iCs/>
                  <w:color w:val="000000" w:themeColor="text1"/>
                </w:rPr>
                <w:t xml:space="preserve">Manini, Todd, PhD </w:t>
              </w:r>
            </w:hyperlink>
          </w:p>
        </w:tc>
        <w:tc>
          <w:tcPr>
            <w:tcW w:w="3357" w:type="dxa"/>
          </w:tcPr>
          <w:p w:rsidR="0069611F" w:rsidRPr="0069611F"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tmanini@ufl.edu</w:t>
            </w:r>
          </w:p>
        </w:tc>
      </w:tr>
      <w:tr w:rsidR="0069611F" w:rsidRPr="00791BE4" w:rsidTr="002F35E0">
        <w:trPr>
          <w:trHeight w:val="452"/>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791BE4" w:rsidRDefault="002D6FA3" w:rsidP="0069611F">
            <w:pPr>
              <w:spacing w:after="0" w:line="240" w:lineRule="auto"/>
              <w:rPr>
                <w:rFonts w:ascii="Times New Roman" w:hAnsi="Times New Roman"/>
                <w:iCs/>
                <w:color w:val="000000" w:themeColor="text1"/>
              </w:rPr>
            </w:pPr>
            <w:hyperlink r:id="rId19" w:history="1">
              <w:r w:rsidR="0069611F" w:rsidRPr="00171025">
                <w:rPr>
                  <w:rStyle w:val="Hyperlink"/>
                  <w:rFonts w:ascii="Times New Roman" w:hAnsi="Times New Roman"/>
                  <w:iCs/>
                  <w:color w:val="000000" w:themeColor="text1"/>
                </w:rPr>
                <w:t xml:space="preserve">Russell T. </w:t>
              </w:r>
              <w:proofErr w:type="spellStart"/>
              <w:r w:rsidR="0069611F" w:rsidRPr="00171025">
                <w:rPr>
                  <w:rStyle w:val="Hyperlink"/>
                  <w:rFonts w:ascii="Times New Roman" w:hAnsi="Times New Roman"/>
                  <w:iCs/>
                  <w:color w:val="000000" w:themeColor="text1"/>
                </w:rPr>
                <w:t>Hepple</w:t>
              </w:r>
              <w:proofErr w:type="spellEnd"/>
              <w:r w:rsidR="0069611F" w:rsidRPr="00171025">
                <w:rPr>
                  <w:rStyle w:val="Hyperlink"/>
                  <w:rFonts w:ascii="Times New Roman" w:hAnsi="Times New Roman"/>
                  <w:iCs/>
                  <w:color w:val="000000" w:themeColor="text1"/>
                </w:rPr>
                <w:t>, PhD</w:t>
              </w:r>
            </w:hyperlink>
            <w:r w:rsidR="0069611F" w:rsidRPr="00171025">
              <w:rPr>
                <w:rFonts w:ascii="Times New Roman" w:hAnsi="Times New Roman"/>
                <w:iCs/>
                <w:color w:val="000000" w:themeColor="text1"/>
                <w:u w:val="single"/>
              </w:rPr>
              <w:t xml:space="preserve"> </w:t>
            </w:r>
          </w:p>
        </w:tc>
        <w:tc>
          <w:tcPr>
            <w:tcW w:w="3357"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rthepple@phhp.ufl.edu</w:t>
            </w:r>
          </w:p>
        </w:tc>
      </w:tr>
      <w:tr w:rsidR="0069611F" w:rsidRPr="00791BE4" w:rsidTr="002F35E0">
        <w:trPr>
          <w:trHeight w:val="262"/>
        </w:trPr>
        <w:tc>
          <w:tcPr>
            <w:tcW w:w="893" w:type="dxa"/>
            <w:vMerge w:val="restart"/>
          </w:tcPr>
          <w:p w:rsidR="0069611F"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Sep-25</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Interventions/Calorie Restriction</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0" w:history="1">
              <w:r w:rsidR="0069611F" w:rsidRPr="00171025">
                <w:rPr>
                  <w:rStyle w:val="Hyperlink"/>
                  <w:rFonts w:ascii="Times New Roman" w:hAnsi="Times New Roman"/>
                  <w:iCs/>
                  <w:color w:val="000000" w:themeColor="text1"/>
                </w:rPr>
                <w:t>Shinichi Someya, Ph.D.</w:t>
              </w:r>
            </w:hyperlink>
            <w:r w:rsidR="0069611F" w:rsidRPr="00171025">
              <w:rPr>
                <w:rFonts w:ascii="Times New Roman" w:hAnsi="Times New Roman"/>
                <w:iCs/>
                <w:color w:val="000000" w:themeColor="text1"/>
                <w:u w:val="single"/>
              </w:rPr>
              <w:t xml:space="preserve"> </w:t>
            </w:r>
          </w:p>
        </w:tc>
        <w:tc>
          <w:tcPr>
            <w:tcW w:w="3357" w:type="dxa"/>
          </w:tcPr>
          <w:p w:rsidR="0069611F" w:rsidRPr="00791BE4" w:rsidRDefault="0069611F" w:rsidP="0069611F">
            <w:pPr>
              <w:spacing w:after="0" w:line="240" w:lineRule="auto"/>
              <w:rPr>
                <w:rFonts w:ascii="Times New Roman" w:hAnsi="Times New Roman"/>
                <w:iCs/>
                <w:color w:val="000000" w:themeColor="text1"/>
              </w:rPr>
            </w:pPr>
            <w:r w:rsidRPr="00791BE4">
              <w:rPr>
                <w:rFonts w:ascii="Times New Roman" w:hAnsi="Times New Roman"/>
                <w:iCs/>
                <w:color w:val="000000" w:themeColor="text1"/>
              </w:rPr>
              <w:t>s</w:t>
            </w:r>
            <w:r w:rsidRPr="00171025">
              <w:rPr>
                <w:rFonts w:ascii="Times New Roman" w:hAnsi="Times New Roman"/>
                <w:iCs/>
                <w:color w:val="000000" w:themeColor="text1"/>
              </w:rPr>
              <w:t>omeya@ufl.edu</w:t>
            </w:r>
          </w:p>
        </w:tc>
      </w:tr>
      <w:tr w:rsidR="0069611F" w:rsidRPr="00791BE4" w:rsidTr="002F35E0">
        <w:trPr>
          <w:trHeight w:val="262"/>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791BE4" w:rsidRDefault="002D6FA3" w:rsidP="0069611F">
            <w:pPr>
              <w:spacing w:after="0" w:line="240" w:lineRule="auto"/>
              <w:rPr>
                <w:rFonts w:ascii="Times New Roman" w:hAnsi="Times New Roman"/>
                <w:iCs/>
                <w:color w:val="000000" w:themeColor="text1"/>
                <w:u w:val="single"/>
              </w:rPr>
            </w:pPr>
            <w:hyperlink r:id="rId21" w:history="1">
              <w:r w:rsidR="0069611F" w:rsidRPr="00171025">
                <w:rPr>
                  <w:rStyle w:val="Hyperlink"/>
                  <w:rFonts w:ascii="Times New Roman" w:hAnsi="Times New Roman"/>
                  <w:iCs/>
                </w:rPr>
                <w:t>Stephen D. Anton, Ph.D.</w:t>
              </w:r>
            </w:hyperlink>
            <w:r w:rsidR="0069611F" w:rsidRPr="00171025">
              <w:rPr>
                <w:rFonts w:ascii="Times New Roman" w:hAnsi="Times New Roman"/>
                <w:iCs/>
                <w:color w:val="000000" w:themeColor="text1"/>
                <w:u w:val="single"/>
              </w:rPr>
              <w:t xml:space="preserve"> </w:t>
            </w:r>
          </w:p>
        </w:tc>
        <w:tc>
          <w:tcPr>
            <w:tcW w:w="3357"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santon@ufl.edu</w:t>
            </w:r>
          </w:p>
        </w:tc>
      </w:tr>
      <w:tr w:rsidR="0069611F" w:rsidRPr="00791BE4" w:rsidTr="002F35E0">
        <w:trPr>
          <w:trHeight w:val="500"/>
        </w:trPr>
        <w:tc>
          <w:tcPr>
            <w:tcW w:w="893" w:type="dxa"/>
          </w:tcPr>
          <w:p w:rsidR="0069611F"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Oct-2</w:t>
            </w:r>
          </w:p>
        </w:tc>
        <w:tc>
          <w:tcPr>
            <w:tcW w:w="2566" w:type="dxa"/>
          </w:tcPr>
          <w:p w:rsidR="0069611F" w:rsidRPr="002F35E0" w:rsidRDefault="0069611F" w:rsidP="0069611F">
            <w:pPr>
              <w:spacing w:after="0" w:line="240" w:lineRule="auto"/>
              <w:rPr>
                <w:rFonts w:ascii="Times New Roman" w:hAnsi="Times New Roman"/>
                <w:b/>
                <w:bCs/>
                <w:i/>
                <w:color w:val="000000" w:themeColor="text1"/>
              </w:rPr>
            </w:pPr>
            <w:r w:rsidRPr="00171025">
              <w:rPr>
                <w:rFonts w:ascii="Times New Roman" w:hAnsi="Times New Roman"/>
                <w:b/>
                <w:bCs/>
                <w:iCs/>
                <w:color w:val="000000" w:themeColor="text1"/>
              </w:rPr>
              <w:t>UF HOMECOMING – HOLIDAY</w:t>
            </w:r>
          </w:p>
        </w:tc>
        <w:tc>
          <w:tcPr>
            <w:tcW w:w="2472" w:type="dxa"/>
          </w:tcPr>
          <w:p w:rsidR="0069611F" w:rsidRPr="00791BE4" w:rsidRDefault="0069611F" w:rsidP="0069611F">
            <w:pPr>
              <w:spacing w:after="0" w:line="240" w:lineRule="auto"/>
              <w:jc w:val="center"/>
              <w:rPr>
                <w:rFonts w:ascii="Times New Roman" w:hAnsi="Times New Roman"/>
                <w:b/>
                <w:bCs/>
                <w:i/>
                <w:color w:val="000000" w:themeColor="text1"/>
              </w:rPr>
            </w:pPr>
          </w:p>
        </w:tc>
        <w:tc>
          <w:tcPr>
            <w:tcW w:w="3357" w:type="dxa"/>
          </w:tcPr>
          <w:p w:rsidR="0069611F" w:rsidRPr="00791BE4" w:rsidRDefault="0069611F" w:rsidP="0069611F">
            <w:pPr>
              <w:spacing w:after="0" w:line="240" w:lineRule="auto"/>
              <w:jc w:val="center"/>
              <w:rPr>
                <w:rFonts w:ascii="Times New Roman" w:hAnsi="Times New Roman"/>
                <w:b/>
                <w:bCs/>
                <w:i/>
                <w:color w:val="000000" w:themeColor="text1"/>
              </w:rPr>
            </w:pPr>
          </w:p>
        </w:tc>
      </w:tr>
      <w:tr w:rsidR="0069611F" w:rsidRPr="00791BE4" w:rsidTr="002F35E0">
        <w:trPr>
          <w:trHeight w:val="512"/>
        </w:trPr>
        <w:tc>
          <w:tcPr>
            <w:tcW w:w="893" w:type="dxa"/>
            <w:vMerge w:val="restart"/>
          </w:tcPr>
          <w:p w:rsidR="0069611F"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Oct-11</w:t>
            </w:r>
          </w:p>
        </w:tc>
        <w:tc>
          <w:tcPr>
            <w:tcW w:w="2566"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Clinical study (taste &amp; smell):</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2" w:history="1">
              <w:r w:rsidR="0069611F" w:rsidRPr="00171025">
                <w:rPr>
                  <w:rStyle w:val="Hyperlink"/>
                  <w:rFonts w:ascii="Times New Roman" w:hAnsi="Times New Roman"/>
                  <w:iCs/>
                  <w:color w:val="000000" w:themeColor="text1"/>
                </w:rPr>
                <w:t xml:space="preserve">Linda M. </w:t>
              </w:r>
              <w:proofErr w:type="spellStart"/>
              <w:r w:rsidR="0069611F" w:rsidRPr="00171025">
                <w:rPr>
                  <w:rStyle w:val="Hyperlink"/>
                  <w:rFonts w:ascii="Times New Roman" w:hAnsi="Times New Roman"/>
                  <w:iCs/>
                  <w:color w:val="000000" w:themeColor="text1"/>
                </w:rPr>
                <w:t>Bartoshuk</w:t>
              </w:r>
              <w:proofErr w:type="spellEnd"/>
              <w:r w:rsidR="0069611F" w:rsidRPr="00171025">
                <w:rPr>
                  <w:rStyle w:val="Hyperlink"/>
                  <w:rFonts w:ascii="Times New Roman" w:hAnsi="Times New Roman"/>
                  <w:iCs/>
                  <w:color w:val="000000" w:themeColor="text1"/>
                </w:rPr>
                <w:t xml:space="preserve">, Ph.D. </w:t>
              </w:r>
            </w:hyperlink>
          </w:p>
        </w:tc>
        <w:tc>
          <w:tcPr>
            <w:tcW w:w="3357" w:type="dxa"/>
          </w:tcPr>
          <w:p w:rsidR="0069611F" w:rsidRPr="00171025" w:rsidRDefault="002D6FA3" w:rsidP="0069611F">
            <w:pPr>
              <w:spacing w:after="0" w:line="240" w:lineRule="auto"/>
              <w:rPr>
                <w:rFonts w:ascii="Times New Roman" w:hAnsi="Times New Roman"/>
                <w:iCs/>
                <w:color w:val="000000" w:themeColor="text1"/>
              </w:rPr>
            </w:pPr>
            <w:hyperlink r:id="rId23" w:history="1">
              <w:r w:rsidR="0069611F" w:rsidRPr="00171025">
                <w:rPr>
                  <w:rStyle w:val="Hyperlink"/>
                  <w:rFonts w:ascii="Times New Roman" w:hAnsi="Times New Roman"/>
                  <w:iCs/>
                  <w:color w:val="000000" w:themeColor="text1"/>
                </w:rPr>
                <w:t>lmbart@ufl.edu</w:t>
              </w:r>
            </w:hyperlink>
          </w:p>
        </w:tc>
      </w:tr>
      <w:tr w:rsidR="0069611F" w:rsidRPr="00791BE4" w:rsidTr="002F35E0">
        <w:trPr>
          <w:trHeight w:val="775"/>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tcPr>
          <w:p w:rsidR="0069611F" w:rsidRPr="00791BE4"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Sensory Disorders</w:t>
            </w:r>
            <w:r>
              <w:rPr>
                <w:rFonts w:ascii="Times New Roman" w:hAnsi="Times New Roman"/>
                <w:iCs/>
                <w:color w:val="000000" w:themeColor="text1"/>
              </w:rPr>
              <w:t xml:space="preserve"> </w:t>
            </w:r>
            <w:r w:rsidRPr="00171025">
              <w:rPr>
                <w:rFonts w:ascii="Times New Roman" w:hAnsi="Times New Roman"/>
                <w:iCs/>
                <w:color w:val="000000" w:themeColor="text1"/>
              </w:rPr>
              <w:t xml:space="preserve">(Hearing, Vision, Taste, smell) </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4" w:history="1">
              <w:r w:rsidR="0069611F" w:rsidRPr="00171025">
                <w:rPr>
                  <w:rStyle w:val="Hyperlink"/>
                  <w:rFonts w:ascii="Times New Roman" w:hAnsi="Times New Roman"/>
                  <w:iCs/>
                  <w:color w:val="000000" w:themeColor="text1"/>
                </w:rPr>
                <w:t>Shinichi Someya, Ph.D.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791BE4">
              <w:rPr>
                <w:rFonts w:ascii="Times New Roman" w:hAnsi="Times New Roman"/>
                <w:iCs/>
                <w:color w:val="000000" w:themeColor="text1"/>
              </w:rPr>
              <w:t>s</w:t>
            </w:r>
            <w:r w:rsidRPr="00171025">
              <w:rPr>
                <w:rFonts w:ascii="Times New Roman" w:hAnsi="Times New Roman"/>
                <w:iCs/>
                <w:color w:val="000000" w:themeColor="text1"/>
              </w:rPr>
              <w:t>omeya@ufl.edu</w:t>
            </w:r>
          </w:p>
          <w:p w:rsidR="0069611F" w:rsidRPr="00171025" w:rsidRDefault="0069611F" w:rsidP="0069611F">
            <w:pPr>
              <w:spacing w:after="0" w:line="240" w:lineRule="auto"/>
              <w:rPr>
                <w:rFonts w:ascii="Times New Roman" w:hAnsi="Times New Roman"/>
                <w:iCs/>
                <w:color w:val="000000" w:themeColor="text1"/>
              </w:rPr>
            </w:pPr>
          </w:p>
        </w:tc>
      </w:tr>
      <w:tr w:rsidR="0069611F" w:rsidRPr="00791BE4" w:rsidTr="002F35E0">
        <w:trPr>
          <w:trHeight w:val="461"/>
        </w:trPr>
        <w:tc>
          <w:tcPr>
            <w:tcW w:w="893" w:type="dxa"/>
            <w:vMerge w:val="restart"/>
          </w:tcPr>
          <w:p w:rsidR="0069611F"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Oct-16</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Obesity/Diabetes</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5" w:history="1">
              <w:r w:rsidR="0069611F" w:rsidRPr="00171025">
                <w:rPr>
                  <w:rStyle w:val="Hyperlink"/>
                  <w:rFonts w:ascii="Times New Roman" w:hAnsi="Times New Roman"/>
                  <w:iCs/>
                  <w:color w:val="000000" w:themeColor="text1"/>
                </w:rPr>
                <w:t>Michael G. Perri, Ph.D.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mperri@phhp.ufl.edu</w:t>
            </w:r>
          </w:p>
        </w:tc>
      </w:tr>
      <w:tr w:rsidR="0069611F" w:rsidRPr="00791BE4" w:rsidTr="002F35E0">
        <w:trPr>
          <w:trHeight w:val="443"/>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6" w:history="1">
              <w:r w:rsidR="0069611F" w:rsidRPr="00171025">
                <w:rPr>
                  <w:rStyle w:val="Hyperlink"/>
                  <w:rFonts w:ascii="Times New Roman" w:hAnsi="Times New Roman"/>
                  <w:iCs/>
                </w:rPr>
                <w:t>Stephen D. Anton, Ph.D.</w:t>
              </w:r>
            </w:hyperlink>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santon@ufl.edu</w:t>
            </w:r>
          </w:p>
        </w:tc>
      </w:tr>
      <w:tr w:rsidR="0069611F" w:rsidRPr="00791BE4" w:rsidTr="002F35E0">
        <w:trPr>
          <w:trHeight w:val="156"/>
        </w:trPr>
        <w:tc>
          <w:tcPr>
            <w:tcW w:w="893" w:type="dxa"/>
            <w:vMerge w:val="restart"/>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Oct-2</w:t>
            </w:r>
            <w:r w:rsidR="00337712">
              <w:rPr>
                <w:rFonts w:ascii="Times New Roman" w:hAnsi="Times New Roman"/>
                <w:b/>
                <w:bCs/>
                <w:i/>
                <w:color w:val="000000" w:themeColor="text1"/>
              </w:rPr>
              <w:t>3</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Cardiovascular Research</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7" w:history="1">
              <w:r w:rsidR="0069611F" w:rsidRPr="00171025">
                <w:rPr>
                  <w:rStyle w:val="Hyperlink"/>
                  <w:rFonts w:ascii="Times New Roman" w:hAnsi="Times New Roman"/>
                  <w:iCs/>
                </w:rPr>
                <w:t>John Petersen, MD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John.Petersen@medicine.ufl.edu</w:t>
            </w:r>
          </w:p>
        </w:tc>
      </w:tr>
      <w:tr w:rsidR="0069611F" w:rsidRPr="00791BE4" w:rsidTr="002F35E0">
        <w:trPr>
          <w:trHeight w:val="156"/>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8" w:history="1">
              <w:r w:rsidR="0069611F" w:rsidRPr="00171025">
                <w:rPr>
                  <w:rStyle w:val="Hyperlink"/>
                  <w:rFonts w:ascii="Times New Roman" w:hAnsi="Times New Roman"/>
                  <w:iCs/>
                  <w:color w:val="000000" w:themeColor="text1"/>
                </w:rPr>
                <w:t>Keith March, MD, PhD, FACC</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Keith.March@medicine.ufl.edu</w:t>
            </w:r>
          </w:p>
        </w:tc>
      </w:tr>
      <w:tr w:rsidR="0069611F" w:rsidRPr="00791BE4" w:rsidTr="002F35E0">
        <w:trPr>
          <w:trHeight w:val="500"/>
        </w:trPr>
        <w:tc>
          <w:tcPr>
            <w:tcW w:w="893" w:type="dxa"/>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Oct-3</w:t>
            </w:r>
            <w:r w:rsidR="00337712">
              <w:rPr>
                <w:rFonts w:ascii="Times New Roman" w:hAnsi="Times New Roman"/>
                <w:b/>
                <w:bCs/>
                <w:i/>
                <w:color w:val="000000" w:themeColor="text1"/>
              </w:rPr>
              <w:t>0</w:t>
            </w:r>
          </w:p>
        </w:tc>
        <w:tc>
          <w:tcPr>
            <w:tcW w:w="2566"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Addiction</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29" w:history="1">
              <w:r w:rsidR="0069611F" w:rsidRPr="00171025">
                <w:rPr>
                  <w:rStyle w:val="Hyperlink"/>
                  <w:rFonts w:ascii="Times New Roman" w:hAnsi="Times New Roman"/>
                  <w:iCs/>
                </w:rPr>
                <w:t>Bruce A Goldberger, Ph.D.</w:t>
              </w:r>
            </w:hyperlink>
            <w:r w:rsidR="0069611F" w:rsidRPr="00171025">
              <w:rPr>
                <w:rFonts w:ascii="Times New Roman" w:hAnsi="Times New Roman"/>
                <w:iCs/>
                <w:color w:val="000000" w:themeColor="text1"/>
              </w:rPr>
              <w:t xml:space="preserve"> </w:t>
            </w:r>
            <w:r w:rsidR="002F35E0">
              <w:rPr>
                <w:rFonts w:ascii="Times New Roman" w:hAnsi="Times New Roman"/>
                <w:iCs/>
                <w:color w:val="000000" w:themeColor="text1"/>
              </w:rPr>
              <w:t xml:space="preserve"> (2 hours)</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bruce-goldberger@ufl.edu</w:t>
            </w:r>
          </w:p>
        </w:tc>
      </w:tr>
      <w:tr w:rsidR="0069611F" w:rsidRPr="00791BE4" w:rsidTr="00F73BE9">
        <w:trPr>
          <w:trHeight w:val="467"/>
        </w:trPr>
        <w:tc>
          <w:tcPr>
            <w:tcW w:w="893" w:type="dxa"/>
            <w:vMerge w:val="restart"/>
          </w:tcPr>
          <w:p w:rsidR="0069611F" w:rsidRPr="00791BE4" w:rsidRDefault="00337712" w:rsidP="0069611F">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Nov-6</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Neuroscience</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0" w:history="1">
              <w:r w:rsidR="0069611F" w:rsidRPr="00171025">
                <w:rPr>
                  <w:rStyle w:val="Hyperlink"/>
                  <w:rFonts w:ascii="Times New Roman" w:hAnsi="Times New Roman"/>
                  <w:iCs/>
                </w:rPr>
                <w:t xml:space="preserve">Carolina </w:t>
              </w:r>
              <w:proofErr w:type="spellStart"/>
              <w:r w:rsidR="0069611F" w:rsidRPr="00171025">
                <w:rPr>
                  <w:rStyle w:val="Hyperlink"/>
                  <w:rFonts w:ascii="Times New Roman" w:hAnsi="Times New Roman"/>
                  <w:iCs/>
                </w:rPr>
                <w:t>Maciel</w:t>
              </w:r>
              <w:proofErr w:type="spellEnd"/>
              <w:r w:rsidR="0069611F" w:rsidRPr="00171025">
                <w:rPr>
                  <w:rStyle w:val="Hyperlink"/>
                  <w:rFonts w:ascii="Times New Roman" w:hAnsi="Times New Roman"/>
                  <w:iCs/>
                </w:rPr>
                <w:t>, MD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791BE4">
              <w:rPr>
                <w:rFonts w:ascii="Times New Roman" w:hAnsi="Times New Roman"/>
                <w:iCs/>
                <w:color w:val="000000" w:themeColor="text1"/>
              </w:rPr>
              <w:t>c</w:t>
            </w:r>
            <w:r w:rsidRPr="00171025">
              <w:rPr>
                <w:rFonts w:ascii="Times New Roman" w:hAnsi="Times New Roman"/>
                <w:iCs/>
                <w:color w:val="000000" w:themeColor="text1"/>
              </w:rPr>
              <w:t>arolina.Maciel@neurology.ufl.edu</w:t>
            </w:r>
          </w:p>
        </w:tc>
      </w:tr>
      <w:tr w:rsidR="0069611F" w:rsidRPr="00791BE4" w:rsidTr="00F73BE9">
        <w:trPr>
          <w:trHeight w:val="440"/>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bookmarkStart w:id="0" w:name="_GoBack" w:colFirst="2" w:colLast="3"/>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1" w:history="1">
              <w:r w:rsidR="0069611F" w:rsidRPr="00171025">
                <w:rPr>
                  <w:rStyle w:val="Hyperlink"/>
                  <w:rFonts w:ascii="Times New Roman" w:hAnsi="Times New Roman"/>
                  <w:iCs/>
                </w:rPr>
                <w:t>Sung Min Han, Ph.D.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han.s@ufl.edu</w:t>
            </w:r>
          </w:p>
        </w:tc>
      </w:tr>
      <w:bookmarkEnd w:id="0"/>
      <w:tr w:rsidR="0069611F" w:rsidRPr="00791BE4" w:rsidTr="002F35E0">
        <w:trPr>
          <w:trHeight w:val="249"/>
        </w:trPr>
        <w:tc>
          <w:tcPr>
            <w:tcW w:w="893" w:type="dxa"/>
            <w:vMerge w:val="restart"/>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Nov-1</w:t>
            </w:r>
            <w:r w:rsidR="00337712">
              <w:rPr>
                <w:rFonts w:ascii="Times New Roman" w:hAnsi="Times New Roman"/>
                <w:b/>
                <w:bCs/>
                <w:i/>
                <w:color w:val="000000" w:themeColor="text1"/>
              </w:rPr>
              <w:t>3</w:t>
            </w:r>
          </w:p>
        </w:tc>
        <w:tc>
          <w:tcPr>
            <w:tcW w:w="2566"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Sensory Disorders (Vision)</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2" w:history="1">
              <w:r w:rsidR="0069611F" w:rsidRPr="00171025">
                <w:rPr>
                  <w:rStyle w:val="Hyperlink"/>
                  <w:rFonts w:ascii="Times New Roman" w:hAnsi="Times New Roman"/>
                  <w:iCs/>
                </w:rPr>
                <w:t xml:space="preserve">Shannon E. Boye, PhD    </w:t>
              </w:r>
            </w:hyperlink>
            <w:r w:rsidR="0069611F" w:rsidRPr="00171025">
              <w:rPr>
                <w:rFonts w:ascii="Times New Roman" w:hAnsi="Times New Roman"/>
                <w:iCs/>
                <w:color w:val="000000" w:themeColor="text1"/>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shaire@ufl.edu</w:t>
            </w:r>
          </w:p>
        </w:tc>
      </w:tr>
      <w:tr w:rsidR="0069611F" w:rsidRPr="00791BE4" w:rsidTr="002F35E0">
        <w:trPr>
          <w:trHeight w:val="524"/>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Clinical study (sleep disorders)</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3" w:history="1">
              <w:proofErr w:type="spellStart"/>
              <w:r w:rsidR="0069611F" w:rsidRPr="00171025">
                <w:rPr>
                  <w:rStyle w:val="Hyperlink"/>
                  <w:rFonts w:ascii="Times New Roman" w:hAnsi="Times New Roman"/>
                  <w:iCs/>
                  <w:color w:val="000000" w:themeColor="text1"/>
                </w:rPr>
                <w:t>Yuqing</w:t>
              </w:r>
              <w:proofErr w:type="spellEnd"/>
              <w:r w:rsidR="0069611F" w:rsidRPr="00171025">
                <w:rPr>
                  <w:rStyle w:val="Hyperlink"/>
                  <w:rFonts w:ascii="Times New Roman" w:hAnsi="Times New Roman"/>
                  <w:iCs/>
                  <w:color w:val="000000" w:themeColor="text1"/>
                </w:rPr>
                <w:t xml:space="preserve"> Li, Ph.D.   </w:t>
              </w:r>
            </w:hyperlink>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yuqingli@ufl.edu</w:t>
            </w:r>
          </w:p>
        </w:tc>
      </w:tr>
      <w:tr w:rsidR="0069611F" w:rsidRPr="00791BE4" w:rsidTr="002F35E0">
        <w:trPr>
          <w:trHeight w:val="425"/>
        </w:trPr>
        <w:tc>
          <w:tcPr>
            <w:tcW w:w="893" w:type="dxa"/>
            <w:vMerge w:val="restart"/>
          </w:tcPr>
          <w:p w:rsidR="0069611F" w:rsidRPr="00791BE4" w:rsidRDefault="0069611F" w:rsidP="00337712">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Nov-2</w:t>
            </w:r>
            <w:r w:rsidR="00337712">
              <w:rPr>
                <w:rFonts w:ascii="Times New Roman" w:hAnsi="Times New Roman"/>
                <w:b/>
                <w:bCs/>
                <w:i/>
                <w:color w:val="000000" w:themeColor="text1"/>
              </w:rPr>
              <w:t>0</w:t>
            </w:r>
          </w:p>
        </w:tc>
        <w:tc>
          <w:tcPr>
            <w:tcW w:w="2566" w:type="dxa"/>
            <w:vMerge w:val="restart"/>
          </w:tcPr>
          <w:p w:rsidR="0069611F" w:rsidRPr="00791BE4" w:rsidRDefault="0069611F" w:rsidP="0069611F">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Interdisciplinary research</w:t>
            </w: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4" w:history="1">
              <w:r w:rsidR="0069611F" w:rsidRPr="00171025">
                <w:rPr>
                  <w:rStyle w:val="Hyperlink"/>
                  <w:rFonts w:ascii="Times New Roman" w:hAnsi="Times New Roman"/>
                  <w:iCs/>
                </w:rPr>
                <w:t xml:space="preserve">Scott </w:t>
              </w:r>
              <w:proofErr w:type="spellStart"/>
              <w:r w:rsidR="0069611F" w:rsidRPr="00171025">
                <w:rPr>
                  <w:rStyle w:val="Hyperlink"/>
                  <w:rFonts w:ascii="Times New Roman" w:hAnsi="Times New Roman"/>
                  <w:iCs/>
                </w:rPr>
                <w:t>Brakenridge</w:t>
              </w:r>
              <w:proofErr w:type="spellEnd"/>
              <w:r w:rsidR="0069611F" w:rsidRPr="00171025">
                <w:rPr>
                  <w:rStyle w:val="Hyperlink"/>
                  <w:rFonts w:ascii="Times New Roman" w:hAnsi="Times New Roman"/>
                  <w:iCs/>
                </w:rPr>
                <w:t>, MD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791BE4">
              <w:rPr>
                <w:rFonts w:ascii="Times New Roman" w:hAnsi="Times New Roman"/>
                <w:iCs/>
                <w:color w:val="000000" w:themeColor="text1"/>
              </w:rPr>
              <w:t>s</w:t>
            </w:r>
            <w:r w:rsidRPr="00171025">
              <w:rPr>
                <w:rFonts w:ascii="Times New Roman" w:hAnsi="Times New Roman"/>
                <w:iCs/>
                <w:color w:val="000000" w:themeColor="text1"/>
              </w:rPr>
              <w:t>cott.</w:t>
            </w:r>
            <w:r w:rsidR="0066436B">
              <w:rPr>
                <w:rFonts w:ascii="Times New Roman" w:hAnsi="Times New Roman"/>
                <w:iCs/>
                <w:color w:val="000000" w:themeColor="text1"/>
              </w:rPr>
              <w:t>b</w:t>
            </w:r>
            <w:r w:rsidRPr="00171025">
              <w:rPr>
                <w:rFonts w:ascii="Times New Roman" w:hAnsi="Times New Roman"/>
                <w:iCs/>
                <w:color w:val="000000" w:themeColor="text1"/>
              </w:rPr>
              <w:t>rakenridge@surgery.ufl.edu</w:t>
            </w:r>
          </w:p>
        </w:tc>
      </w:tr>
      <w:tr w:rsidR="0069611F" w:rsidRPr="00791BE4" w:rsidTr="002F35E0">
        <w:trPr>
          <w:trHeight w:val="425"/>
        </w:trPr>
        <w:tc>
          <w:tcPr>
            <w:tcW w:w="893" w:type="dxa"/>
            <w:vMerge/>
          </w:tcPr>
          <w:p w:rsidR="0069611F" w:rsidRPr="00791BE4" w:rsidRDefault="0069611F" w:rsidP="0069611F">
            <w:pPr>
              <w:spacing w:after="0" w:line="240" w:lineRule="auto"/>
              <w:jc w:val="center"/>
              <w:rPr>
                <w:rFonts w:ascii="Times New Roman" w:hAnsi="Times New Roman"/>
                <w:b/>
                <w:bCs/>
                <w:i/>
                <w:color w:val="000000" w:themeColor="text1"/>
              </w:rPr>
            </w:pPr>
          </w:p>
        </w:tc>
        <w:tc>
          <w:tcPr>
            <w:tcW w:w="2566" w:type="dxa"/>
            <w:vMerge/>
          </w:tcPr>
          <w:p w:rsidR="0069611F" w:rsidRPr="00791BE4" w:rsidRDefault="0069611F" w:rsidP="0069611F">
            <w:pPr>
              <w:spacing w:after="0" w:line="240" w:lineRule="auto"/>
              <w:rPr>
                <w:rFonts w:ascii="Times New Roman" w:hAnsi="Times New Roman"/>
                <w:iCs/>
                <w:color w:val="000000" w:themeColor="text1"/>
              </w:rPr>
            </w:pPr>
          </w:p>
        </w:tc>
        <w:tc>
          <w:tcPr>
            <w:tcW w:w="2472" w:type="dxa"/>
          </w:tcPr>
          <w:p w:rsidR="0069611F" w:rsidRPr="00171025" w:rsidRDefault="002D6FA3" w:rsidP="0069611F">
            <w:pPr>
              <w:spacing w:after="0" w:line="240" w:lineRule="auto"/>
              <w:rPr>
                <w:rFonts w:ascii="Times New Roman" w:hAnsi="Times New Roman"/>
                <w:iCs/>
                <w:color w:val="000000" w:themeColor="text1"/>
                <w:u w:val="single"/>
              </w:rPr>
            </w:pPr>
            <w:hyperlink r:id="rId35" w:history="1">
              <w:r w:rsidR="0069611F" w:rsidRPr="00171025">
                <w:rPr>
                  <w:rStyle w:val="Hyperlink"/>
                  <w:rFonts w:ascii="Times New Roman" w:hAnsi="Times New Roman"/>
                  <w:iCs/>
                </w:rPr>
                <w:t xml:space="preserve">Robert </w:t>
              </w:r>
              <w:proofErr w:type="spellStart"/>
              <w:r w:rsidR="0069611F" w:rsidRPr="00171025">
                <w:rPr>
                  <w:rStyle w:val="Hyperlink"/>
                  <w:rFonts w:ascii="Times New Roman" w:hAnsi="Times New Roman"/>
                  <w:iCs/>
                </w:rPr>
                <w:t>Mankowski</w:t>
              </w:r>
              <w:proofErr w:type="spellEnd"/>
              <w:r w:rsidR="0069611F" w:rsidRPr="00171025">
                <w:rPr>
                  <w:rStyle w:val="Hyperlink"/>
                  <w:rFonts w:ascii="Times New Roman" w:hAnsi="Times New Roman"/>
                  <w:iCs/>
                </w:rPr>
                <w:t xml:space="preserve"> Ph.D.</w:t>
              </w:r>
            </w:hyperlink>
            <w:r w:rsidR="0069611F" w:rsidRPr="00171025">
              <w:rPr>
                <w:rFonts w:ascii="Times New Roman" w:hAnsi="Times New Roman"/>
                <w:iCs/>
                <w:color w:val="000000" w:themeColor="text1"/>
                <w:u w:val="single"/>
              </w:rPr>
              <w:t xml:space="preserve"> </w:t>
            </w:r>
          </w:p>
        </w:tc>
        <w:tc>
          <w:tcPr>
            <w:tcW w:w="3357" w:type="dxa"/>
          </w:tcPr>
          <w:p w:rsidR="0069611F" w:rsidRPr="00171025" w:rsidRDefault="0069611F" w:rsidP="0069611F">
            <w:pPr>
              <w:spacing w:after="0" w:line="240" w:lineRule="auto"/>
              <w:rPr>
                <w:rFonts w:ascii="Times New Roman" w:hAnsi="Times New Roman"/>
                <w:iCs/>
                <w:color w:val="000000" w:themeColor="text1"/>
              </w:rPr>
            </w:pPr>
            <w:r w:rsidRPr="00171025">
              <w:rPr>
                <w:rFonts w:ascii="Times New Roman" w:hAnsi="Times New Roman"/>
                <w:iCs/>
                <w:color w:val="000000" w:themeColor="text1"/>
              </w:rPr>
              <w:t>r.mankowski@ufl.edu</w:t>
            </w:r>
          </w:p>
        </w:tc>
      </w:tr>
      <w:tr w:rsidR="002F35E0" w:rsidRPr="00791BE4" w:rsidTr="002F35E0">
        <w:trPr>
          <w:trHeight w:val="425"/>
        </w:trPr>
        <w:tc>
          <w:tcPr>
            <w:tcW w:w="893" w:type="dxa"/>
          </w:tcPr>
          <w:p w:rsidR="002F35E0" w:rsidRPr="00791BE4" w:rsidRDefault="00337712" w:rsidP="002F35E0">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Nov-27</w:t>
            </w:r>
          </w:p>
        </w:tc>
        <w:tc>
          <w:tcPr>
            <w:tcW w:w="2566" w:type="dxa"/>
          </w:tcPr>
          <w:p w:rsidR="002F35E0" w:rsidRPr="002F35E0" w:rsidRDefault="002F35E0" w:rsidP="002F35E0">
            <w:pPr>
              <w:spacing w:after="0" w:line="240" w:lineRule="auto"/>
              <w:rPr>
                <w:rFonts w:ascii="Times New Roman" w:hAnsi="Times New Roman"/>
                <w:b/>
                <w:bCs/>
                <w:i/>
                <w:color w:val="000000" w:themeColor="text1"/>
              </w:rPr>
            </w:pPr>
            <w:r w:rsidRPr="00171025">
              <w:rPr>
                <w:rFonts w:ascii="Times New Roman" w:hAnsi="Times New Roman"/>
                <w:b/>
                <w:bCs/>
                <w:iCs/>
                <w:color w:val="000000" w:themeColor="text1"/>
              </w:rPr>
              <w:t>Thanksgiving Break</w:t>
            </w:r>
          </w:p>
        </w:tc>
        <w:tc>
          <w:tcPr>
            <w:tcW w:w="2472" w:type="dxa"/>
          </w:tcPr>
          <w:p w:rsidR="002F35E0" w:rsidRPr="00791BE4" w:rsidRDefault="002F35E0" w:rsidP="002F35E0">
            <w:pPr>
              <w:spacing w:after="0" w:line="240" w:lineRule="auto"/>
              <w:jc w:val="center"/>
              <w:rPr>
                <w:rFonts w:ascii="Times New Roman" w:hAnsi="Times New Roman"/>
                <w:b/>
                <w:bCs/>
                <w:i/>
                <w:color w:val="000000" w:themeColor="text1"/>
              </w:rPr>
            </w:pPr>
          </w:p>
        </w:tc>
        <w:tc>
          <w:tcPr>
            <w:tcW w:w="3357" w:type="dxa"/>
          </w:tcPr>
          <w:p w:rsidR="002F35E0" w:rsidRPr="00791BE4" w:rsidRDefault="002F35E0" w:rsidP="002F35E0">
            <w:pPr>
              <w:spacing w:after="0" w:line="240" w:lineRule="auto"/>
              <w:jc w:val="center"/>
              <w:rPr>
                <w:rFonts w:ascii="Times New Roman" w:hAnsi="Times New Roman"/>
                <w:b/>
                <w:bCs/>
                <w:i/>
                <w:color w:val="000000" w:themeColor="text1"/>
              </w:rPr>
            </w:pPr>
          </w:p>
        </w:tc>
      </w:tr>
      <w:tr w:rsidR="002F35E0" w:rsidRPr="00791BE4" w:rsidTr="002F35E0">
        <w:trPr>
          <w:trHeight w:val="500"/>
        </w:trPr>
        <w:tc>
          <w:tcPr>
            <w:tcW w:w="893" w:type="dxa"/>
          </w:tcPr>
          <w:p w:rsidR="002F35E0" w:rsidRPr="00791BE4" w:rsidRDefault="00337712" w:rsidP="002F35E0">
            <w:pPr>
              <w:spacing w:after="0" w:line="240" w:lineRule="auto"/>
              <w:jc w:val="center"/>
              <w:rPr>
                <w:rFonts w:ascii="Times New Roman" w:hAnsi="Times New Roman"/>
                <w:b/>
                <w:bCs/>
                <w:i/>
                <w:color w:val="000000" w:themeColor="text1"/>
              </w:rPr>
            </w:pPr>
            <w:r>
              <w:rPr>
                <w:rFonts w:ascii="Times New Roman" w:hAnsi="Times New Roman"/>
                <w:b/>
                <w:bCs/>
                <w:i/>
                <w:color w:val="000000" w:themeColor="text1"/>
              </w:rPr>
              <w:t>Dec-11</w:t>
            </w:r>
          </w:p>
        </w:tc>
        <w:tc>
          <w:tcPr>
            <w:tcW w:w="2566" w:type="dxa"/>
          </w:tcPr>
          <w:p w:rsidR="002F35E0" w:rsidRPr="00791BE4" w:rsidRDefault="002F35E0" w:rsidP="002F35E0">
            <w:pPr>
              <w:spacing w:after="0" w:line="240" w:lineRule="auto"/>
              <w:rPr>
                <w:rFonts w:ascii="Times New Roman" w:hAnsi="Times New Roman"/>
                <w:b/>
                <w:bCs/>
                <w:i/>
                <w:color w:val="000000" w:themeColor="text1"/>
              </w:rPr>
            </w:pPr>
            <w:r w:rsidRPr="00171025">
              <w:rPr>
                <w:rFonts w:ascii="Times New Roman" w:hAnsi="Times New Roman"/>
                <w:iCs/>
                <w:color w:val="000000" w:themeColor="text1"/>
              </w:rPr>
              <w:t>Final Paper</w:t>
            </w:r>
          </w:p>
        </w:tc>
        <w:tc>
          <w:tcPr>
            <w:tcW w:w="2472" w:type="dxa"/>
          </w:tcPr>
          <w:p w:rsidR="002F35E0" w:rsidRPr="00791BE4" w:rsidRDefault="002D6FA3" w:rsidP="002F35E0">
            <w:pPr>
              <w:spacing w:after="0" w:line="240" w:lineRule="auto"/>
              <w:rPr>
                <w:rFonts w:ascii="Times New Roman" w:hAnsi="Times New Roman"/>
                <w:iCs/>
                <w:color w:val="000000" w:themeColor="text1"/>
              </w:rPr>
            </w:pPr>
            <w:hyperlink r:id="rId36" w:history="1">
              <w:r w:rsidR="002F35E0" w:rsidRPr="0069611F">
                <w:rPr>
                  <w:rStyle w:val="Hyperlink"/>
                  <w:rFonts w:ascii="Times New Roman" w:hAnsi="Times New Roman"/>
                  <w:iCs/>
                </w:rPr>
                <w:t>Mamoun Mardini, Ph.D</w:t>
              </w:r>
            </w:hyperlink>
            <w:r w:rsidR="002F35E0" w:rsidRPr="00791BE4">
              <w:rPr>
                <w:rFonts w:ascii="Times New Roman" w:hAnsi="Times New Roman"/>
                <w:iCs/>
                <w:color w:val="000000" w:themeColor="text1"/>
              </w:rPr>
              <w:t>.</w:t>
            </w:r>
          </w:p>
          <w:p w:rsidR="002F35E0" w:rsidRPr="00791BE4" w:rsidRDefault="002D6FA3" w:rsidP="002F35E0">
            <w:pPr>
              <w:spacing w:after="0" w:line="240" w:lineRule="auto"/>
              <w:rPr>
                <w:rFonts w:ascii="Times New Roman" w:hAnsi="Times New Roman"/>
                <w:iCs/>
                <w:color w:val="000000" w:themeColor="text1"/>
              </w:rPr>
            </w:pPr>
            <w:hyperlink r:id="rId37" w:history="1">
              <w:r w:rsidR="002F35E0" w:rsidRPr="00171025">
                <w:rPr>
                  <w:rStyle w:val="Hyperlink"/>
                  <w:rFonts w:ascii="Times New Roman" w:hAnsi="Times New Roman"/>
                  <w:iCs/>
                </w:rPr>
                <w:t>Sung Min Han, Ph.D.</w:t>
              </w:r>
            </w:hyperlink>
          </w:p>
        </w:tc>
        <w:tc>
          <w:tcPr>
            <w:tcW w:w="3357" w:type="dxa"/>
          </w:tcPr>
          <w:p w:rsidR="002F35E0" w:rsidRPr="00171025" w:rsidRDefault="002D6FA3" w:rsidP="002F35E0">
            <w:pPr>
              <w:spacing w:after="0" w:line="240" w:lineRule="auto"/>
              <w:rPr>
                <w:rFonts w:ascii="Times New Roman" w:hAnsi="Times New Roman"/>
                <w:color w:val="000000" w:themeColor="text1"/>
              </w:rPr>
            </w:pPr>
            <w:hyperlink r:id="rId38" w:history="1">
              <w:r w:rsidR="002F35E0" w:rsidRPr="00791BE4">
                <w:rPr>
                  <w:rStyle w:val="Hyperlink"/>
                  <w:rFonts w:ascii="Times New Roman" w:hAnsi="Times New Roman"/>
                  <w:color w:val="000000" w:themeColor="text1"/>
                </w:rPr>
                <w:t>malmardini@ufl.edu</w:t>
              </w:r>
            </w:hyperlink>
            <w:r w:rsidR="002F35E0" w:rsidRPr="00791BE4">
              <w:rPr>
                <w:rFonts w:ascii="Times New Roman" w:hAnsi="Times New Roman"/>
                <w:color w:val="000000" w:themeColor="text1"/>
              </w:rPr>
              <w:t xml:space="preserve"> </w:t>
            </w:r>
            <w:hyperlink r:id="rId39" w:history="1">
              <w:r w:rsidR="002F35E0" w:rsidRPr="00791BE4">
                <w:rPr>
                  <w:rStyle w:val="Hyperlink"/>
                  <w:rFonts w:ascii="Times New Roman" w:hAnsi="Times New Roman"/>
                  <w:color w:val="000000" w:themeColor="text1"/>
                </w:rPr>
                <w:t>han.s@ufl.edu</w:t>
              </w:r>
            </w:hyperlink>
          </w:p>
        </w:tc>
      </w:tr>
    </w:tbl>
    <w:p w:rsidR="00040537" w:rsidRPr="00171025" w:rsidRDefault="00040537" w:rsidP="00AD6FD0">
      <w:pPr>
        <w:spacing w:after="0" w:line="240" w:lineRule="auto"/>
        <w:rPr>
          <w:rFonts w:ascii="Times New Roman" w:hAnsi="Times New Roman"/>
          <w:b/>
        </w:rPr>
      </w:pPr>
    </w:p>
    <w:sectPr w:rsidR="00040537" w:rsidRPr="00171025" w:rsidSect="00AD6FD0">
      <w:footerReference w:type="default" r:id="rId40"/>
      <w:pgSz w:w="12240" w:h="15840"/>
      <w:pgMar w:top="1296"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D0" w:rsidRDefault="00AD6FD0" w:rsidP="00AD6FD0">
      <w:pPr>
        <w:spacing w:after="0" w:line="240" w:lineRule="auto"/>
      </w:pPr>
      <w:r>
        <w:separator/>
      </w:r>
    </w:p>
  </w:endnote>
  <w:endnote w:type="continuationSeparator" w:id="0">
    <w:p w:rsidR="00AD6FD0" w:rsidRDefault="00AD6FD0" w:rsidP="00AD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FD0" w:rsidRDefault="00AD6FD0">
    <w:pPr>
      <w:pStyle w:val="Footer"/>
    </w:pPr>
    <w:r>
      <w:t>6/9/2020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D0" w:rsidRDefault="00AD6FD0" w:rsidP="00AD6FD0">
      <w:pPr>
        <w:spacing w:after="0" w:line="240" w:lineRule="auto"/>
      </w:pPr>
      <w:r>
        <w:separator/>
      </w:r>
    </w:p>
  </w:footnote>
  <w:footnote w:type="continuationSeparator" w:id="0">
    <w:p w:rsidR="00AD6FD0" w:rsidRDefault="00AD6FD0" w:rsidP="00AD6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6EE2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B162F6"/>
    <w:multiLevelType w:val="hybridMultilevel"/>
    <w:tmpl w:val="145A0C60"/>
    <w:lvl w:ilvl="0" w:tplc="B95E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5D"/>
    <w:rsid w:val="00040537"/>
    <w:rsid w:val="0005352F"/>
    <w:rsid w:val="00055745"/>
    <w:rsid w:val="00072774"/>
    <w:rsid w:val="0008311C"/>
    <w:rsid w:val="000B265D"/>
    <w:rsid w:val="000F4885"/>
    <w:rsid w:val="000F722D"/>
    <w:rsid w:val="001072BE"/>
    <w:rsid w:val="001176AC"/>
    <w:rsid w:val="001331DC"/>
    <w:rsid w:val="00136574"/>
    <w:rsid w:val="00136E85"/>
    <w:rsid w:val="001502CA"/>
    <w:rsid w:val="0015314D"/>
    <w:rsid w:val="001614B3"/>
    <w:rsid w:val="00171025"/>
    <w:rsid w:val="001819CA"/>
    <w:rsid w:val="001D23E8"/>
    <w:rsid w:val="001F41B1"/>
    <w:rsid w:val="002135C8"/>
    <w:rsid w:val="002211F0"/>
    <w:rsid w:val="00240A0E"/>
    <w:rsid w:val="00283CC4"/>
    <w:rsid w:val="00287325"/>
    <w:rsid w:val="002912EC"/>
    <w:rsid w:val="002A169A"/>
    <w:rsid w:val="002B3518"/>
    <w:rsid w:val="002C09DB"/>
    <w:rsid w:val="002F35E0"/>
    <w:rsid w:val="002F3823"/>
    <w:rsid w:val="00322B34"/>
    <w:rsid w:val="00337712"/>
    <w:rsid w:val="00393DEC"/>
    <w:rsid w:val="003C234D"/>
    <w:rsid w:val="00416F2A"/>
    <w:rsid w:val="0041795A"/>
    <w:rsid w:val="00432C34"/>
    <w:rsid w:val="00434C04"/>
    <w:rsid w:val="00450890"/>
    <w:rsid w:val="00461065"/>
    <w:rsid w:val="00466262"/>
    <w:rsid w:val="00515827"/>
    <w:rsid w:val="00520761"/>
    <w:rsid w:val="00582527"/>
    <w:rsid w:val="005C68A9"/>
    <w:rsid w:val="005D1461"/>
    <w:rsid w:val="005F0ED7"/>
    <w:rsid w:val="00626B3C"/>
    <w:rsid w:val="006429D9"/>
    <w:rsid w:val="00646923"/>
    <w:rsid w:val="00657218"/>
    <w:rsid w:val="0066436B"/>
    <w:rsid w:val="0069611F"/>
    <w:rsid w:val="006C0469"/>
    <w:rsid w:val="006D21E1"/>
    <w:rsid w:val="006E3F48"/>
    <w:rsid w:val="007863C3"/>
    <w:rsid w:val="00791BE4"/>
    <w:rsid w:val="00795770"/>
    <w:rsid w:val="007A1972"/>
    <w:rsid w:val="007C591D"/>
    <w:rsid w:val="007D7060"/>
    <w:rsid w:val="00803AD9"/>
    <w:rsid w:val="008110D3"/>
    <w:rsid w:val="00817651"/>
    <w:rsid w:val="00870E62"/>
    <w:rsid w:val="00877F35"/>
    <w:rsid w:val="008A3FE7"/>
    <w:rsid w:val="008A4D17"/>
    <w:rsid w:val="008D22E0"/>
    <w:rsid w:val="008E35E7"/>
    <w:rsid w:val="008F0A86"/>
    <w:rsid w:val="008F19EF"/>
    <w:rsid w:val="0090600F"/>
    <w:rsid w:val="00920709"/>
    <w:rsid w:val="009232F7"/>
    <w:rsid w:val="00974A0A"/>
    <w:rsid w:val="00981E4A"/>
    <w:rsid w:val="00997AFE"/>
    <w:rsid w:val="009B2FB3"/>
    <w:rsid w:val="009E6E99"/>
    <w:rsid w:val="00A337A8"/>
    <w:rsid w:val="00A7237E"/>
    <w:rsid w:val="00A919CF"/>
    <w:rsid w:val="00A92823"/>
    <w:rsid w:val="00AD6FD0"/>
    <w:rsid w:val="00AE77CB"/>
    <w:rsid w:val="00B61DFA"/>
    <w:rsid w:val="00B6654A"/>
    <w:rsid w:val="00BE5A74"/>
    <w:rsid w:val="00C10791"/>
    <w:rsid w:val="00C17159"/>
    <w:rsid w:val="00C33130"/>
    <w:rsid w:val="00C35D7D"/>
    <w:rsid w:val="00C74BE9"/>
    <w:rsid w:val="00C9264F"/>
    <w:rsid w:val="00CA111E"/>
    <w:rsid w:val="00CA1A80"/>
    <w:rsid w:val="00CB48C3"/>
    <w:rsid w:val="00CE5843"/>
    <w:rsid w:val="00D149AE"/>
    <w:rsid w:val="00D25754"/>
    <w:rsid w:val="00D320D0"/>
    <w:rsid w:val="00D32A08"/>
    <w:rsid w:val="00D71834"/>
    <w:rsid w:val="00DB2499"/>
    <w:rsid w:val="00DB4E8F"/>
    <w:rsid w:val="00DD7FC4"/>
    <w:rsid w:val="00DF0842"/>
    <w:rsid w:val="00E41F60"/>
    <w:rsid w:val="00E612F4"/>
    <w:rsid w:val="00E6683C"/>
    <w:rsid w:val="00EA6F4C"/>
    <w:rsid w:val="00EF1C67"/>
    <w:rsid w:val="00F16AE5"/>
    <w:rsid w:val="00F30C05"/>
    <w:rsid w:val="00F37707"/>
    <w:rsid w:val="00F54583"/>
    <w:rsid w:val="00F73BE9"/>
    <w:rsid w:val="00F976F8"/>
    <w:rsid w:val="00FB3DFE"/>
    <w:rsid w:val="00FE12A5"/>
    <w:rsid w:val="00FF1D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F081"/>
  <w15:chartTrackingRefBased/>
  <w15:docId w15:val="{A2A0F995-86A4-4CE5-AA55-B78BF72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65D"/>
    <w:rPr>
      <w:color w:val="0000FF"/>
      <w:u w:val="single"/>
    </w:rPr>
  </w:style>
  <w:style w:type="paragraph" w:customStyle="1" w:styleId="MediumGrid1-Accent21">
    <w:name w:val="Medium Grid 1 - Accent 21"/>
    <w:basedOn w:val="Normal"/>
    <w:uiPriority w:val="34"/>
    <w:qFormat/>
    <w:rsid w:val="007D7060"/>
    <w:pPr>
      <w:ind w:left="720"/>
      <w:contextualSpacing/>
    </w:pPr>
  </w:style>
  <w:style w:type="table" w:styleId="TableGrid">
    <w:name w:val="Table Grid"/>
    <w:basedOn w:val="TableNormal"/>
    <w:uiPriority w:val="59"/>
    <w:rsid w:val="00416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F0ED7"/>
    <w:pPr>
      <w:ind w:left="720"/>
      <w:contextualSpacing/>
    </w:pPr>
  </w:style>
  <w:style w:type="paragraph" w:styleId="BalloonText">
    <w:name w:val="Balloon Text"/>
    <w:basedOn w:val="Normal"/>
    <w:link w:val="BalloonTextChar"/>
    <w:uiPriority w:val="99"/>
    <w:semiHidden/>
    <w:unhideWhenUsed/>
    <w:rsid w:val="00B66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4A"/>
    <w:rPr>
      <w:rFonts w:ascii="Segoe UI" w:hAnsi="Segoe UI" w:cs="Segoe UI"/>
      <w:sz w:val="18"/>
      <w:szCs w:val="18"/>
    </w:rPr>
  </w:style>
  <w:style w:type="character" w:customStyle="1" w:styleId="UnresolvedMention">
    <w:name w:val="Unresolved Mention"/>
    <w:basedOn w:val="DefaultParagraphFont"/>
    <w:uiPriority w:val="99"/>
    <w:semiHidden/>
    <w:unhideWhenUsed/>
    <w:rsid w:val="00171025"/>
    <w:rPr>
      <w:color w:val="605E5C"/>
      <w:shd w:val="clear" w:color="auto" w:fill="E1DFDD"/>
    </w:rPr>
  </w:style>
  <w:style w:type="character" w:styleId="FollowedHyperlink">
    <w:name w:val="FollowedHyperlink"/>
    <w:basedOn w:val="DefaultParagraphFont"/>
    <w:uiPriority w:val="99"/>
    <w:semiHidden/>
    <w:unhideWhenUsed/>
    <w:rsid w:val="00322B34"/>
    <w:rPr>
      <w:color w:val="954F72" w:themeColor="followedHyperlink"/>
      <w:u w:val="single"/>
    </w:rPr>
  </w:style>
  <w:style w:type="paragraph" w:styleId="Header">
    <w:name w:val="header"/>
    <w:basedOn w:val="Normal"/>
    <w:link w:val="HeaderChar"/>
    <w:uiPriority w:val="99"/>
    <w:unhideWhenUsed/>
    <w:rsid w:val="00AD6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FD0"/>
    <w:rPr>
      <w:sz w:val="22"/>
      <w:szCs w:val="22"/>
    </w:rPr>
  </w:style>
  <w:style w:type="paragraph" w:styleId="Footer">
    <w:name w:val="footer"/>
    <w:basedOn w:val="Normal"/>
    <w:link w:val="FooterChar"/>
    <w:uiPriority w:val="99"/>
    <w:unhideWhenUsed/>
    <w:rsid w:val="00AD6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F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109">
      <w:bodyDiv w:val="1"/>
      <w:marLeft w:val="0"/>
      <w:marRight w:val="0"/>
      <w:marTop w:val="0"/>
      <w:marBottom w:val="0"/>
      <w:divBdr>
        <w:top w:val="none" w:sz="0" w:space="0" w:color="auto"/>
        <w:left w:val="none" w:sz="0" w:space="0" w:color="auto"/>
        <w:bottom w:val="none" w:sz="0" w:space="0" w:color="auto"/>
        <w:right w:val="none" w:sz="0" w:space="0" w:color="auto"/>
      </w:divBdr>
    </w:div>
    <w:div w:id="67772664">
      <w:bodyDiv w:val="1"/>
      <w:marLeft w:val="0"/>
      <w:marRight w:val="0"/>
      <w:marTop w:val="0"/>
      <w:marBottom w:val="0"/>
      <w:divBdr>
        <w:top w:val="none" w:sz="0" w:space="0" w:color="auto"/>
        <w:left w:val="none" w:sz="0" w:space="0" w:color="auto"/>
        <w:bottom w:val="none" w:sz="0" w:space="0" w:color="auto"/>
        <w:right w:val="none" w:sz="0" w:space="0" w:color="auto"/>
      </w:divBdr>
    </w:div>
    <w:div w:id="219676922">
      <w:bodyDiv w:val="1"/>
      <w:marLeft w:val="0"/>
      <w:marRight w:val="0"/>
      <w:marTop w:val="0"/>
      <w:marBottom w:val="0"/>
      <w:divBdr>
        <w:top w:val="none" w:sz="0" w:space="0" w:color="auto"/>
        <w:left w:val="none" w:sz="0" w:space="0" w:color="auto"/>
        <w:bottom w:val="none" w:sz="0" w:space="0" w:color="auto"/>
        <w:right w:val="none" w:sz="0" w:space="0" w:color="auto"/>
      </w:divBdr>
    </w:div>
    <w:div w:id="276647126">
      <w:bodyDiv w:val="1"/>
      <w:marLeft w:val="0"/>
      <w:marRight w:val="0"/>
      <w:marTop w:val="0"/>
      <w:marBottom w:val="0"/>
      <w:divBdr>
        <w:top w:val="none" w:sz="0" w:space="0" w:color="auto"/>
        <w:left w:val="none" w:sz="0" w:space="0" w:color="auto"/>
        <w:bottom w:val="none" w:sz="0" w:space="0" w:color="auto"/>
        <w:right w:val="none" w:sz="0" w:space="0" w:color="auto"/>
      </w:divBdr>
    </w:div>
    <w:div w:id="419716880">
      <w:bodyDiv w:val="1"/>
      <w:marLeft w:val="0"/>
      <w:marRight w:val="0"/>
      <w:marTop w:val="0"/>
      <w:marBottom w:val="0"/>
      <w:divBdr>
        <w:top w:val="none" w:sz="0" w:space="0" w:color="auto"/>
        <w:left w:val="none" w:sz="0" w:space="0" w:color="auto"/>
        <w:bottom w:val="none" w:sz="0" w:space="0" w:color="auto"/>
        <w:right w:val="none" w:sz="0" w:space="0" w:color="auto"/>
      </w:divBdr>
    </w:div>
    <w:div w:id="545678876">
      <w:bodyDiv w:val="1"/>
      <w:marLeft w:val="0"/>
      <w:marRight w:val="0"/>
      <w:marTop w:val="0"/>
      <w:marBottom w:val="0"/>
      <w:divBdr>
        <w:top w:val="none" w:sz="0" w:space="0" w:color="auto"/>
        <w:left w:val="none" w:sz="0" w:space="0" w:color="auto"/>
        <w:bottom w:val="none" w:sz="0" w:space="0" w:color="auto"/>
        <w:right w:val="none" w:sz="0" w:space="0" w:color="auto"/>
      </w:divBdr>
    </w:div>
    <w:div w:id="706829760">
      <w:bodyDiv w:val="1"/>
      <w:marLeft w:val="0"/>
      <w:marRight w:val="0"/>
      <w:marTop w:val="0"/>
      <w:marBottom w:val="0"/>
      <w:divBdr>
        <w:top w:val="none" w:sz="0" w:space="0" w:color="auto"/>
        <w:left w:val="none" w:sz="0" w:space="0" w:color="auto"/>
        <w:bottom w:val="none" w:sz="0" w:space="0" w:color="auto"/>
        <w:right w:val="none" w:sz="0" w:space="0" w:color="auto"/>
      </w:divBdr>
    </w:div>
    <w:div w:id="1537737409">
      <w:bodyDiv w:val="1"/>
      <w:marLeft w:val="0"/>
      <w:marRight w:val="0"/>
      <w:marTop w:val="0"/>
      <w:marBottom w:val="0"/>
      <w:divBdr>
        <w:top w:val="none" w:sz="0" w:space="0" w:color="auto"/>
        <w:left w:val="none" w:sz="0" w:space="0" w:color="auto"/>
        <w:bottom w:val="none" w:sz="0" w:space="0" w:color="auto"/>
        <w:right w:val="none" w:sz="0" w:space="0" w:color="auto"/>
      </w:divBdr>
    </w:div>
    <w:div w:id="1647272065">
      <w:bodyDiv w:val="1"/>
      <w:marLeft w:val="0"/>
      <w:marRight w:val="0"/>
      <w:marTop w:val="0"/>
      <w:marBottom w:val="0"/>
      <w:divBdr>
        <w:top w:val="none" w:sz="0" w:space="0" w:color="auto"/>
        <w:left w:val="none" w:sz="0" w:space="0" w:color="auto"/>
        <w:bottom w:val="none" w:sz="0" w:space="0" w:color="auto"/>
        <w:right w:val="none" w:sz="0" w:space="0" w:color="auto"/>
      </w:divBdr>
    </w:div>
    <w:div w:id="1753156895">
      <w:bodyDiv w:val="1"/>
      <w:marLeft w:val="0"/>
      <w:marRight w:val="0"/>
      <w:marTop w:val="0"/>
      <w:marBottom w:val="0"/>
      <w:divBdr>
        <w:top w:val="none" w:sz="0" w:space="0" w:color="auto"/>
        <w:left w:val="none" w:sz="0" w:space="0" w:color="auto"/>
        <w:bottom w:val="none" w:sz="0" w:space="0" w:color="auto"/>
        <w:right w:val="none" w:sz="0" w:space="0" w:color="auto"/>
      </w:divBdr>
    </w:div>
    <w:div w:id="1758598963">
      <w:bodyDiv w:val="1"/>
      <w:marLeft w:val="0"/>
      <w:marRight w:val="0"/>
      <w:marTop w:val="0"/>
      <w:marBottom w:val="0"/>
      <w:divBdr>
        <w:top w:val="none" w:sz="0" w:space="0" w:color="auto"/>
        <w:left w:val="none" w:sz="0" w:space="0" w:color="auto"/>
        <w:bottom w:val="none" w:sz="0" w:space="0" w:color="auto"/>
        <w:right w:val="none" w:sz="0" w:space="0" w:color="auto"/>
      </w:divBdr>
    </w:div>
    <w:div w:id="1885749709">
      <w:bodyDiv w:val="1"/>
      <w:marLeft w:val="0"/>
      <w:marRight w:val="0"/>
      <w:marTop w:val="0"/>
      <w:marBottom w:val="0"/>
      <w:divBdr>
        <w:top w:val="none" w:sz="0" w:space="0" w:color="auto"/>
        <w:left w:val="none" w:sz="0" w:space="0" w:color="auto"/>
        <w:bottom w:val="none" w:sz="0" w:space="0" w:color="auto"/>
        <w:right w:val="none" w:sz="0" w:space="0" w:color="auto"/>
      </w:divBdr>
    </w:div>
    <w:div w:id="2011519971">
      <w:bodyDiv w:val="1"/>
      <w:marLeft w:val="0"/>
      <w:marRight w:val="0"/>
      <w:marTop w:val="0"/>
      <w:marBottom w:val="0"/>
      <w:divBdr>
        <w:top w:val="none" w:sz="0" w:space="0" w:color="auto"/>
        <w:left w:val="none" w:sz="0" w:space="0" w:color="auto"/>
        <w:bottom w:val="none" w:sz="0" w:space="0" w:color="auto"/>
        <w:right w:val="none" w:sz="0" w:space="0" w:color="auto"/>
      </w:divBdr>
    </w:div>
    <w:div w:id="2099936165">
      <w:bodyDiv w:val="1"/>
      <w:marLeft w:val="0"/>
      <w:marRight w:val="0"/>
      <w:marTop w:val="0"/>
      <w:marBottom w:val="0"/>
      <w:divBdr>
        <w:top w:val="none" w:sz="0" w:space="0" w:color="auto"/>
        <w:left w:val="none" w:sz="0" w:space="0" w:color="auto"/>
        <w:bottom w:val="none" w:sz="0" w:space="0" w:color="auto"/>
        <w:right w:val="none" w:sz="0" w:space="0" w:color="auto"/>
      </w:divBdr>
    </w:div>
    <w:div w:id="21243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s@ufl.edu" TargetMode="External"/><Relationship Id="rId13" Type="http://schemas.openxmlformats.org/officeDocument/2006/relationships/hyperlink" Target="mailto:malmardini@ufl.edu" TargetMode="External"/><Relationship Id="rId18" Type="http://schemas.openxmlformats.org/officeDocument/2006/relationships/hyperlink" Target="http://aging.ufl.edu/profile/manini-todd-phd/" TargetMode="External"/><Relationship Id="rId26" Type="http://schemas.openxmlformats.org/officeDocument/2006/relationships/hyperlink" Target="https://aging.ufl.edu/faculty-2/" TargetMode="External"/><Relationship Id="rId39" Type="http://schemas.openxmlformats.org/officeDocument/2006/relationships/hyperlink" Target="mailto:han.s@ufl.edu" TargetMode="External"/><Relationship Id="rId3" Type="http://schemas.openxmlformats.org/officeDocument/2006/relationships/settings" Target="settings.xml"/><Relationship Id="rId21" Type="http://schemas.openxmlformats.org/officeDocument/2006/relationships/hyperlink" Target="https://aging.ufl.edu/faculty-2/" TargetMode="External"/><Relationship Id="rId34" Type="http://schemas.openxmlformats.org/officeDocument/2006/relationships/hyperlink" Target="https://surgery.med.ufl.edu/research/inflammation-biology-and-surgical-science/scott-brakenridge-m-d/" TargetMode="External"/><Relationship Id="rId42" Type="http://schemas.openxmlformats.org/officeDocument/2006/relationships/theme" Target="theme/theme1.xml"/><Relationship Id="rId7" Type="http://schemas.openxmlformats.org/officeDocument/2006/relationships/hyperlink" Target="mailto:han.s@ufl.edu" TargetMode="External"/><Relationship Id="rId12" Type="http://schemas.openxmlformats.org/officeDocument/2006/relationships/hyperlink" Target="mailto:han.s@ufl.edu" TargetMode="External"/><Relationship Id="rId17" Type="http://schemas.openxmlformats.org/officeDocument/2006/relationships/hyperlink" Target="https://dental.ufl.edu/about/people/faculty/community-dentistry-behavioral-science/roger-fillingim/" TargetMode="External"/><Relationship Id="rId25" Type="http://schemas.openxmlformats.org/officeDocument/2006/relationships/hyperlink" Target="https://m.ufhealth.org/sites/default/files/media/about/PHHP-fact-sheet-91311.pdf" TargetMode="External"/><Relationship Id="rId33" Type="http://schemas.openxmlformats.org/officeDocument/2006/relationships/hyperlink" Target="https://neurology.ufl.edu/profile/li-yuqing/" TargetMode="External"/><Relationship Id="rId38" Type="http://schemas.openxmlformats.org/officeDocument/2006/relationships/hyperlink" Target="mailto:malmardini@ufl.edu" TargetMode="External"/><Relationship Id="rId2" Type="http://schemas.openxmlformats.org/officeDocument/2006/relationships/styles" Target="styles.xml"/><Relationship Id="rId16" Type="http://schemas.openxmlformats.org/officeDocument/2006/relationships/hyperlink" Target="https://dental.ufl.edu/about/people/faculty/community-dentistry-behavioral-science/yenisel-cruz-almeida/" TargetMode="External"/><Relationship Id="rId20" Type="http://schemas.openxmlformats.org/officeDocument/2006/relationships/hyperlink" Target="http://aging.ufl.edu/profile/someya-shinichi-ph-d/" TargetMode="External"/><Relationship Id="rId29" Type="http://schemas.openxmlformats.org/officeDocument/2006/relationships/hyperlink" Target="https://ufhealth.org/bruce-goldberger/backgrou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mardini@ufl.edu" TargetMode="External"/><Relationship Id="rId24" Type="http://schemas.openxmlformats.org/officeDocument/2006/relationships/hyperlink" Target="http://aging.ufl.edu/profile/someya-shinichi-ph-d/" TargetMode="External"/><Relationship Id="rId32" Type="http://schemas.openxmlformats.org/officeDocument/2006/relationships/hyperlink" Target="https://boye-lab.eye.ufl.edu/" TargetMode="External"/><Relationship Id="rId37" Type="http://schemas.openxmlformats.org/officeDocument/2006/relationships/hyperlink" Target="https://aging.ufl.edu/profile/han-sung-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p.phhp.ufl.edu/about-2/people/core-faculty/catherine-price-phd/" TargetMode="External"/><Relationship Id="rId23" Type="http://schemas.openxmlformats.org/officeDocument/2006/relationships/hyperlink" Target="mailto:lmbart@ufl.edu" TargetMode="External"/><Relationship Id="rId28" Type="http://schemas.openxmlformats.org/officeDocument/2006/relationships/hyperlink" Target="https://cardiology.medicine.ufl.edu/about-us/meet-the-team/keith-march-md-phd-facc/" TargetMode="External"/><Relationship Id="rId36" Type="http://schemas.openxmlformats.org/officeDocument/2006/relationships/hyperlink" Target="https://aging.ufl.edu/profile/mardini-mamoun/" TargetMode="External"/><Relationship Id="rId10" Type="http://schemas.openxmlformats.org/officeDocument/2006/relationships/hyperlink" Target="https://aging.ufl.edu/profile/han-sung-1/" TargetMode="External"/><Relationship Id="rId19" Type="http://schemas.openxmlformats.org/officeDocument/2006/relationships/hyperlink" Target="https://pt.phhp.ufl.edu/about-us/faculty/russell-t-hepple/" TargetMode="External"/><Relationship Id="rId31" Type="http://schemas.openxmlformats.org/officeDocument/2006/relationships/hyperlink" Target="https://aging.ufl.edu/profile/han-sung-1/" TargetMode="External"/><Relationship Id="rId4" Type="http://schemas.openxmlformats.org/officeDocument/2006/relationships/webSettings" Target="webSettings.xml"/><Relationship Id="rId9" Type="http://schemas.openxmlformats.org/officeDocument/2006/relationships/hyperlink" Target="https://aging.ufl.edu/profile/mardini-mamoun/" TargetMode="External"/><Relationship Id="rId14" Type="http://schemas.openxmlformats.org/officeDocument/2006/relationships/hyperlink" Target="https://chp.phhp.ufl.edu/people/core-faculty/adam-woods-ph-d/" TargetMode="External"/><Relationship Id="rId22" Type="http://schemas.openxmlformats.org/officeDocument/2006/relationships/hyperlink" Target="https://fshn.ifas.ufl.edu/about/staff/linda-m-bartoshuk/" TargetMode="External"/><Relationship Id="rId27" Type="http://schemas.openxmlformats.org/officeDocument/2006/relationships/hyperlink" Target="https://ufhealth.org/john-w-petersen" TargetMode="External"/><Relationship Id="rId30" Type="http://schemas.openxmlformats.org/officeDocument/2006/relationships/hyperlink" Target="https://neurology.ufl.edu/profile/maciel-carolina/" TargetMode="External"/><Relationship Id="rId35" Type="http://schemas.openxmlformats.org/officeDocument/2006/relationships/hyperlink" Target="https://aging.ufl.edu/profile/mankowski-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12285</CharactersWithSpaces>
  <SharedDoc>false</SharedDoc>
  <HLinks>
    <vt:vector size="12" baseType="variant">
      <vt:variant>
        <vt:i4>2031679</vt:i4>
      </vt:variant>
      <vt:variant>
        <vt:i4>3</vt:i4>
      </vt:variant>
      <vt:variant>
        <vt:i4>0</vt:i4>
      </vt:variant>
      <vt:variant>
        <vt:i4>5</vt:i4>
      </vt:variant>
      <vt:variant>
        <vt:lpwstr>mailto:rxiao@ufl.edu</vt:lpwstr>
      </vt:variant>
      <vt:variant>
        <vt:lpwstr/>
      </vt:variant>
      <vt:variant>
        <vt:i4>7667777</vt:i4>
      </vt:variant>
      <vt:variant>
        <vt:i4>0</vt:i4>
      </vt:variant>
      <vt:variant>
        <vt:i4>0</vt:i4>
      </vt:variant>
      <vt:variant>
        <vt:i4>5</vt:i4>
      </vt:variant>
      <vt:variant>
        <vt:lpwstr>mailto:eporges@ufl.edu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Science and Human Nutrition</dc:creator>
  <cp:keywords/>
  <cp:lastModifiedBy>Gardner,Susan E</cp:lastModifiedBy>
  <cp:revision>2</cp:revision>
  <cp:lastPrinted>2019-05-31T13:10:00Z</cp:lastPrinted>
  <dcterms:created xsi:type="dcterms:W3CDTF">2020-06-09T12:21:00Z</dcterms:created>
  <dcterms:modified xsi:type="dcterms:W3CDTF">2020-06-09T12:21:00Z</dcterms:modified>
</cp:coreProperties>
</file>