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59C2" w14:textId="11D923D3" w:rsidR="00512A01" w:rsidRDefault="00512A01" w:rsidP="00FB413A">
      <w:pPr>
        <w:jc w:val="center"/>
        <w:rPr>
          <w:rFonts w:ascii="Arial" w:hAnsi="Arial" w:cs="Arial"/>
          <w:b/>
          <w:sz w:val="24"/>
          <w:u w:val="single"/>
        </w:rPr>
      </w:pPr>
    </w:p>
    <w:p w14:paraId="4AD1C403" w14:textId="339CBC43" w:rsidR="009E3817" w:rsidRPr="0097183D" w:rsidRDefault="009E3817" w:rsidP="00FB413A">
      <w:pPr>
        <w:jc w:val="center"/>
        <w:rPr>
          <w:rFonts w:ascii="Arial" w:hAnsi="Arial" w:cs="Arial"/>
          <w:b/>
          <w:sz w:val="24"/>
          <w:u w:val="single"/>
        </w:rPr>
      </w:pPr>
      <w:r w:rsidRPr="0097183D">
        <w:rPr>
          <w:rFonts w:ascii="Arial" w:hAnsi="Arial" w:cs="Arial"/>
          <w:b/>
          <w:sz w:val="24"/>
          <w:u w:val="single"/>
        </w:rPr>
        <w:t>Training Opportunities</w:t>
      </w:r>
      <w:r w:rsidR="005E67C8" w:rsidRPr="0097183D">
        <w:rPr>
          <w:rFonts w:ascii="Arial" w:hAnsi="Arial" w:cs="Arial"/>
          <w:b/>
          <w:sz w:val="24"/>
          <w:u w:val="single"/>
        </w:rPr>
        <w:t xml:space="preserve"> and Resources</w:t>
      </w:r>
      <w:r w:rsidR="009D00C1">
        <w:rPr>
          <w:rFonts w:ascii="Arial" w:hAnsi="Arial" w:cs="Arial"/>
          <w:b/>
          <w:sz w:val="24"/>
          <w:u w:val="single"/>
        </w:rPr>
        <w:t xml:space="preserve"> for HOBI Research Faculty and Staff</w:t>
      </w:r>
    </w:p>
    <w:p w14:paraId="4A6817FB" w14:textId="5E1372F2" w:rsidR="009E3817" w:rsidRPr="0097183D" w:rsidRDefault="009E3817" w:rsidP="00FB413A">
      <w:pPr>
        <w:rPr>
          <w:rFonts w:ascii="Arial" w:hAnsi="Arial" w:cs="Arial"/>
          <w:sz w:val="24"/>
        </w:rPr>
      </w:pPr>
    </w:p>
    <w:p w14:paraId="6AA1E0BE" w14:textId="73880BB7" w:rsidR="009E3817" w:rsidRPr="0097183D" w:rsidRDefault="00365DBA" w:rsidP="00FB413A">
      <w:pPr>
        <w:rPr>
          <w:rFonts w:ascii="Arial" w:hAnsi="Arial" w:cs="Arial"/>
          <w:sz w:val="24"/>
        </w:rPr>
      </w:pPr>
      <w:r w:rsidRPr="0097183D">
        <w:rPr>
          <w:rFonts w:ascii="Arial" w:hAnsi="Arial" w:cs="Arial"/>
          <w:b/>
          <w:sz w:val="24"/>
        </w:rPr>
        <w:t xml:space="preserve">CTSI </w:t>
      </w:r>
      <w:hyperlink r:id="rId8" w:history="1">
        <w:r w:rsidR="009E3817" w:rsidRPr="0097183D">
          <w:rPr>
            <w:rStyle w:val="Hyperlink"/>
            <w:rFonts w:ascii="Arial" w:hAnsi="Arial" w:cs="Arial"/>
            <w:b/>
            <w:sz w:val="24"/>
          </w:rPr>
          <w:t>Clinical Fellows and Junior Faculty</w:t>
        </w:r>
      </w:hyperlink>
    </w:p>
    <w:p w14:paraId="67233615" w14:textId="6785E118" w:rsidR="009E3817" w:rsidRPr="0097183D" w:rsidRDefault="0032772D" w:rsidP="00FB413A">
      <w:pPr>
        <w:pStyle w:val="ListParagraph"/>
        <w:numPr>
          <w:ilvl w:val="0"/>
          <w:numId w:val="1"/>
        </w:numPr>
        <w:spacing w:after="0" w:line="240" w:lineRule="auto"/>
        <w:rPr>
          <w:rFonts w:ascii="Arial" w:hAnsi="Arial" w:cs="Arial"/>
        </w:rPr>
      </w:pPr>
      <w:hyperlink r:id="rId9" w:history="1">
        <w:r w:rsidR="009E3817" w:rsidRPr="0097183D">
          <w:rPr>
            <w:rStyle w:val="Hyperlink"/>
            <w:rFonts w:ascii="Arial" w:hAnsi="Arial" w:cs="Arial"/>
          </w:rPr>
          <w:t>K College</w:t>
        </w:r>
      </w:hyperlink>
      <w:r w:rsidR="009E3817" w:rsidRPr="0097183D">
        <w:rPr>
          <w:rFonts w:ascii="Arial" w:hAnsi="Arial" w:cs="Arial"/>
        </w:rPr>
        <w:t xml:space="preserve"> – K-College is a monthly luncheon seminar series that provides support, opportunities and resources for career development in clinical and translational research.</w:t>
      </w:r>
    </w:p>
    <w:p w14:paraId="5614AACF" w14:textId="7841DFB5" w:rsidR="009E3817" w:rsidRPr="0097183D" w:rsidRDefault="0032772D" w:rsidP="00FB413A">
      <w:pPr>
        <w:pStyle w:val="ListParagraph"/>
        <w:numPr>
          <w:ilvl w:val="0"/>
          <w:numId w:val="1"/>
        </w:numPr>
        <w:spacing w:after="0" w:line="240" w:lineRule="auto"/>
        <w:rPr>
          <w:rFonts w:ascii="Arial" w:hAnsi="Arial" w:cs="Arial"/>
        </w:rPr>
      </w:pPr>
      <w:hyperlink r:id="rId10" w:history="1">
        <w:r w:rsidR="009E3817" w:rsidRPr="0097183D">
          <w:rPr>
            <w:rStyle w:val="Hyperlink"/>
            <w:rFonts w:ascii="Arial" w:hAnsi="Arial" w:cs="Arial"/>
          </w:rPr>
          <w:t>GMS 7093</w:t>
        </w:r>
      </w:hyperlink>
      <w:r w:rsidR="009E3817" w:rsidRPr="0097183D">
        <w:rPr>
          <w:rFonts w:ascii="Arial" w:hAnsi="Arial" w:cs="Arial"/>
        </w:rPr>
        <w:t>: Introduction to Clinical and Translational Research – Highly interactive two-week series led by top faculty. Includes small-group sessions to develop an interdisciplinary protocol.</w:t>
      </w:r>
    </w:p>
    <w:p w14:paraId="45570D25" w14:textId="77777777" w:rsidR="009E3817" w:rsidRPr="0097183D" w:rsidRDefault="009E3817" w:rsidP="00FB413A">
      <w:pPr>
        <w:rPr>
          <w:rFonts w:ascii="Arial" w:hAnsi="Arial" w:cs="Arial"/>
          <w:sz w:val="24"/>
        </w:rPr>
      </w:pPr>
    </w:p>
    <w:p w14:paraId="36ADB4AF" w14:textId="23FED9CE" w:rsidR="009E3817" w:rsidRPr="0097183D" w:rsidRDefault="00365DBA" w:rsidP="00FB413A">
      <w:pPr>
        <w:rPr>
          <w:rFonts w:ascii="Arial" w:hAnsi="Arial" w:cs="Arial"/>
          <w:sz w:val="24"/>
        </w:rPr>
      </w:pPr>
      <w:r w:rsidRPr="0097183D">
        <w:rPr>
          <w:rFonts w:ascii="Arial" w:hAnsi="Arial" w:cs="Arial"/>
          <w:b/>
          <w:sz w:val="24"/>
        </w:rPr>
        <w:t xml:space="preserve">CTSI </w:t>
      </w:r>
      <w:hyperlink r:id="rId11" w:history="1">
        <w:r w:rsidR="006767A1" w:rsidRPr="0097183D">
          <w:rPr>
            <w:rStyle w:val="Hyperlink"/>
            <w:rFonts w:ascii="Arial" w:hAnsi="Arial" w:cs="Arial"/>
            <w:b/>
            <w:sz w:val="24"/>
          </w:rPr>
          <w:t>Clinical Research Professionals</w:t>
        </w:r>
      </w:hyperlink>
      <w:r w:rsidR="009E3817" w:rsidRPr="0097183D">
        <w:rPr>
          <w:rFonts w:ascii="Arial" w:hAnsi="Arial" w:cs="Arial"/>
          <w:sz w:val="24"/>
        </w:rPr>
        <w:t xml:space="preserve"> </w:t>
      </w:r>
    </w:p>
    <w:p w14:paraId="4988212F" w14:textId="59E8C2BC" w:rsidR="001748DA" w:rsidRPr="0097183D" w:rsidRDefault="003800F7" w:rsidP="00FB413A">
      <w:pPr>
        <w:pStyle w:val="ListParagraph"/>
        <w:numPr>
          <w:ilvl w:val="0"/>
          <w:numId w:val="2"/>
        </w:numPr>
        <w:spacing w:after="0" w:line="240" w:lineRule="auto"/>
        <w:rPr>
          <w:rFonts w:ascii="Arial" w:hAnsi="Arial" w:cs="Arial"/>
        </w:rPr>
      </w:pPr>
      <w:r w:rsidRPr="0097183D">
        <w:rPr>
          <w:rFonts w:ascii="Arial" w:hAnsi="Arial" w:cs="Arial"/>
        </w:rPr>
        <w:t>CTSI Clinical Research Professionals Advisory Council Seminar Series</w:t>
      </w:r>
      <w:r w:rsidR="008E7247" w:rsidRPr="0097183D">
        <w:rPr>
          <w:rFonts w:ascii="Arial" w:hAnsi="Arial" w:cs="Arial"/>
        </w:rPr>
        <w:t xml:space="preserve"> – Seminars on the last Friday of the month from noon to 1 p.m. focus on topics that aim to foster development and share resources.</w:t>
      </w:r>
    </w:p>
    <w:p w14:paraId="51837BF0" w14:textId="130D0557" w:rsidR="008E7247" w:rsidRPr="0097183D" w:rsidRDefault="0032772D" w:rsidP="00FB413A">
      <w:pPr>
        <w:pStyle w:val="ListParagraph"/>
        <w:numPr>
          <w:ilvl w:val="1"/>
          <w:numId w:val="2"/>
        </w:numPr>
        <w:spacing w:after="0" w:line="240" w:lineRule="auto"/>
        <w:rPr>
          <w:rFonts w:ascii="Arial" w:hAnsi="Arial" w:cs="Arial"/>
        </w:rPr>
      </w:pPr>
      <w:hyperlink r:id="rId12" w:history="1">
        <w:r w:rsidR="008E7247" w:rsidRPr="0097183D">
          <w:rPr>
            <w:rStyle w:val="Hyperlink"/>
            <w:rFonts w:ascii="Arial" w:hAnsi="Arial" w:cs="Arial"/>
          </w:rPr>
          <w:t>Upcoming</w:t>
        </w:r>
        <w:r w:rsidR="00553A72" w:rsidRPr="0097183D">
          <w:rPr>
            <w:rStyle w:val="Hyperlink"/>
            <w:rFonts w:ascii="Arial" w:hAnsi="Arial" w:cs="Arial"/>
          </w:rPr>
          <w:t xml:space="preserve"> Seminars</w:t>
        </w:r>
      </w:hyperlink>
      <w:r w:rsidR="008E7247" w:rsidRPr="0097183D">
        <w:rPr>
          <w:rFonts w:ascii="Arial" w:hAnsi="Arial" w:cs="Arial"/>
        </w:rPr>
        <w:t xml:space="preserve"> </w:t>
      </w:r>
    </w:p>
    <w:p w14:paraId="3F4CCD84" w14:textId="35AA5B45" w:rsidR="008E7247" w:rsidRPr="0097183D" w:rsidRDefault="0032772D" w:rsidP="00FB413A">
      <w:pPr>
        <w:pStyle w:val="ListParagraph"/>
        <w:numPr>
          <w:ilvl w:val="1"/>
          <w:numId w:val="2"/>
        </w:numPr>
        <w:spacing w:after="0" w:line="240" w:lineRule="auto"/>
        <w:rPr>
          <w:rFonts w:ascii="Arial" w:hAnsi="Arial" w:cs="Arial"/>
        </w:rPr>
      </w:pPr>
      <w:hyperlink r:id="rId13" w:history="1">
        <w:r w:rsidR="008E7247" w:rsidRPr="0097183D">
          <w:rPr>
            <w:rStyle w:val="Hyperlink"/>
            <w:rFonts w:ascii="Arial" w:hAnsi="Arial" w:cs="Arial"/>
          </w:rPr>
          <w:t>Archived</w:t>
        </w:r>
        <w:r w:rsidR="00553A72" w:rsidRPr="0097183D">
          <w:rPr>
            <w:rStyle w:val="Hyperlink"/>
            <w:rFonts w:ascii="Arial" w:hAnsi="Arial" w:cs="Arial"/>
          </w:rPr>
          <w:t xml:space="preserve"> Seminars</w:t>
        </w:r>
      </w:hyperlink>
      <w:r w:rsidR="008E7247" w:rsidRPr="0097183D">
        <w:rPr>
          <w:rFonts w:ascii="Arial" w:hAnsi="Arial" w:cs="Arial"/>
        </w:rPr>
        <w:t xml:space="preserve"> </w:t>
      </w:r>
    </w:p>
    <w:p w14:paraId="0BA11E6D" w14:textId="77777777" w:rsidR="003800F7" w:rsidRPr="0097183D" w:rsidRDefault="003800F7" w:rsidP="00FB413A">
      <w:pPr>
        <w:rPr>
          <w:rFonts w:ascii="Arial" w:hAnsi="Arial" w:cs="Arial"/>
          <w:sz w:val="24"/>
        </w:rPr>
      </w:pPr>
    </w:p>
    <w:p w14:paraId="03071758" w14:textId="6A10430E" w:rsidR="009E3817" w:rsidRPr="0097183D" w:rsidRDefault="00365DBA" w:rsidP="00365DBA">
      <w:pPr>
        <w:rPr>
          <w:rFonts w:ascii="Arial" w:hAnsi="Arial" w:cs="Arial"/>
          <w:sz w:val="24"/>
        </w:rPr>
      </w:pPr>
      <w:r w:rsidRPr="0097183D">
        <w:rPr>
          <w:rFonts w:ascii="Arial" w:hAnsi="Arial" w:cs="Arial"/>
          <w:b/>
          <w:sz w:val="24"/>
        </w:rPr>
        <w:t xml:space="preserve">CTSI </w:t>
      </w:r>
      <w:hyperlink r:id="rId14" w:history="1">
        <w:r w:rsidR="009E3817" w:rsidRPr="0097183D">
          <w:rPr>
            <w:rStyle w:val="Hyperlink"/>
            <w:rFonts w:ascii="Arial" w:hAnsi="Arial" w:cs="Arial"/>
            <w:b/>
            <w:sz w:val="24"/>
          </w:rPr>
          <w:t>Grant Writing Courses, Workshops, and Toolkits</w:t>
        </w:r>
      </w:hyperlink>
    </w:p>
    <w:p w14:paraId="79866AA1" w14:textId="006E7649" w:rsidR="009E3817" w:rsidRPr="0097183D" w:rsidRDefault="009E3817" w:rsidP="00FB413A">
      <w:pPr>
        <w:rPr>
          <w:rFonts w:ascii="Arial" w:hAnsi="Arial" w:cs="Arial"/>
          <w:sz w:val="24"/>
        </w:rPr>
      </w:pPr>
    </w:p>
    <w:p w14:paraId="7BF525AE" w14:textId="77777777" w:rsidR="00B331C7" w:rsidRPr="0097183D" w:rsidRDefault="00B331C7" w:rsidP="00FB413A">
      <w:pPr>
        <w:rPr>
          <w:rFonts w:ascii="Arial" w:hAnsi="Arial" w:cs="Arial"/>
          <w:sz w:val="24"/>
        </w:rPr>
      </w:pPr>
    </w:p>
    <w:p w14:paraId="3B9F7F19" w14:textId="5AB61C5B" w:rsidR="00F5657F" w:rsidRPr="0097183D" w:rsidRDefault="0032772D" w:rsidP="00FB413A">
      <w:pPr>
        <w:rPr>
          <w:rFonts w:ascii="Arial" w:hAnsi="Arial" w:cs="Arial"/>
          <w:b/>
          <w:sz w:val="24"/>
        </w:rPr>
      </w:pPr>
      <w:hyperlink r:id="rId15" w:history="1">
        <w:proofErr w:type="spellStart"/>
        <w:r w:rsidR="00B331C7" w:rsidRPr="0097183D">
          <w:rPr>
            <w:rStyle w:val="Hyperlink"/>
            <w:rFonts w:ascii="Arial" w:hAnsi="Arial" w:cs="Arial"/>
            <w:b/>
            <w:sz w:val="24"/>
          </w:rPr>
          <w:t>m</w:t>
        </w:r>
        <w:r w:rsidR="00F5657F" w:rsidRPr="0097183D">
          <w:rPr>
            <w:rStyle w:val="Hyperlink"/>
            <w:rFonts w:ascii="Arial" w:hAnsi="Arial" w:cs="Arial"/>
            <w:b/>
            <w:sz w:val="24"/>
          </w:rPr>
          <w:t>y</w:t>
        </w:r>
        <w:r w:rsidR="00D60F02" w:rsidRPr="0097183D">
          <w:rPr>
            <w:rStyle w:val="Hyperlink"/>
            <w:rFonts w:ascii="Arial" w:hAnsi="Arial" w:cs="Arial"/>
            <w:b/>
            <w:sz w:val="24"/>
          </w:rPr>
          <w:t>Training</w:t>
        </w:r>
        <w:proofErr w:type="spellEnd"/>
      </w:hyperlink>
    </w:p>
    <w:p w14:paraId="285BA81B" w14:textId="1251922D"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BBP/BMW Clinical Training</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UF_EHS850C_OLT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All employees, students, and affiliates at risk of exposure to bloodborne pathogens must participate in annual bloodborne pathogen training. This includes those who handle human blood, tissues, primary human cell lines, and certain human body fluids.</w:t>
      </w:r>
    </w:p>
    <w:p w14:paraId="2479B429" w14:textId="5C029645"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BBP/BMW General Training</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UF_EHS850G_OLT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All employees, students, and affiliates at risk of exposure to bloodborne pathogens must participate in annual bloodborne pathogen training. This includes those who handle human blood, tissues, primary human cell lines, and certain human body fluids.</w:t>
      </w:r>
    </w:p>
    <w:p w14:paraId="09FF5173" w14:textId="19191EB3"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Use of E-Mail</w:t>
      </w:r>
      <w:r w:rsidR="00D0755D" w:rsidRPr="0097183D">
        <w:rPr>
          <w:rFonts w:ascii="Arial" w:eastAsiaTheme="minorHAnsi" w:hAnsi="Arial" w:cs="Arial"/>
          <w:sz w:val="22"/>
          <w:szCs w:val="22"/>
        </w:rPr>
        <w:t xml:space="preserve"> (</w:t>
      </w:r>
      <w:proofErr w:type="spellStart"/>
      <w:r w:rsidRPr="0097183D">
        <w:rPr>
          <w:rFonts w:ascii="Arial" w:eastAsiaTheme="minorHAnsi" w:hAnsi="Arial" w:cs="Arial"/>
          <w:sz w:val="22"/>
          <w:szCs w:val="22"/>
        </w:rPr>
        <w:t>UFHS_C&amp;P_email_OLT</w:t>
      </w:r>
      <w:proofErr w:type="spellEnd"/>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training module is an overview of basic email etiquette and e-mail professionalism. The module will cover e-mail tips and best practices, prohibited activities, UF Health email policies, and how to protect the security of information sent by e-mail.</w:t>
      </w:r>
    </w:p>
    <w:p w14:paraId="2E943133" w14:textId="7C460EF9"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CTSI Informed Consent Training</w:t>
      </w:r>
      <w:r w:rsidRPr="0097183D">
        <w:rPr>
          <w:rFonts w:ascii="Arial" w:eastAsiaTheme="minorHAnsi" w:hAnsi="Arial" w:cs="Arial"/>
          <w:sz w:val="22"/>
          <w:szCs w:val="22"/>
        </w:rPr>
        <w:t xml:space="preserve"> </w:t>
      </w:r>
      <w:r w:rsidR="00D0755D" w:rsidRPr="0097183D">
        <w:rPr>
          <w:rFonts w:ascii="Arial" w:eastAsiaTheme="minorHAnsi" w:hAnsi="Arial" w:cs="Arial"/>
          <w:sz w:val="22"/>
          <w:szCs w:val="22"/>
        </w:rPr>
        <w:t>(</w:t>
      </w:r>
      <w:r w:rsidRPr="0097183D">
        <w:rPr>
          <w:rFonts w:ascii="Arial" w:eastAsiaTheme="minorHAnsi" w:hAnsi="Arial" w:cs="Arial"/>
          <w:sz w:val="22"/>
          <w:szCs w:val="22"/>
        </w:rPr>
        <w:t>UF_CTS800_OLT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Obtaining informed consent from each potential subject is required by law before a person may participate in a clinical study. This training is intended to give research team members certain skills when designing, constructing, and obtaining an informed consent.</w:t>
      </w:r>
    </w:p>
    <w:p w14:paraId="038940B1" w14:textId="2F0B5C1A"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PI Responsibility Inf. Consent</w:t>
      </w:r>
      <w:r w:rsidRPr="0097183D">
        <w:rPr>
          <w:rFonts w:ascii="Arial" w:eastAsiaTheme="minorHAnsi" w:hAnsi="Arial" w:cs="Arial"/>
          <w:sz w:val="22"/>
          <w:szCs w:val="22"/>
        </w:rPr>
        <w:t xml:space="preserve"> </w:t>
      </w:r>
      <w:r w:rsidR="00D0755D" w:rsidRPr="0097183D">
        <w:rPr>
          <w:rFonts w:ascii="Arial" w:eastAsiaTheme="minorHAnsi" w:hAnsi="Arial" w:cs="Arial"/>
          <w:sz w:val="22"/>
          <w:szCs w:val="22"/>
        </w:rPr>
        <w:t>(</w:t>
      </w:r>
      <w:r w:rsidRPr="0097183D">
        <w:rPr>
          <w:rFonts w:ascii="Arial" w:eastAsiaTheme="minorHAnsi" w:hAnsi="Arial" w:cs="Arial"/>
          <w:sz w:val="22"/>
          <w:szCs w:val="22"/>
        </w:rPr>
        <w:t>UF_CTS801_OLT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It is the responsibility of the Principal Investigator (PI) to ensure that all aspects of a clinical trial are carried out in a safe and ethical manner, while maintaining compliance with federal, state, and local regulations. A cornerstone of these activities is the informed consent process. This training reviews the process for teaching, training, and supervising those who will be responsible for obtaining informed consent.</w:t>
      </w:r>
    </w:p>
    <w:p w14:paraId="592C66A4" w14:textId="5119A1A6"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Roles of Clinical Research Coordinators</w:t>
      </w:r>
      <w:r w:rsidRPr="0097183D">
        <w:rPr>
          <w:rFonts w:ascii="Arial" w:eastAsiaTheme="minorHAnsi" w:hAnsi="Arial" w:cs="Arial"/>
          <w:sz w:val="22"/>
          <w:szCs w:val="22"/>
        </w:rPr>
        <w:t xml:space="preserve"> </w:t>
      </w:r>
      <w:r w:rsidR="00D0755D" w:rsidRPr="0097183D">
        <w:rPr>
          <w:rFonts w:ascii="Arial" w:eastAsiaTheme="minorHAnsi" w:hAnsi="Arial" w:cs="Arial"/>
          <w:sz w:val="22"/>
          <w:szCs w:val="22"/>
        </w:rPr>
        <w:t>(</w:t>
      </w:r>
      <w:r w:rsidRPr="0097183D">
        <w:rPr>
          <w:rFonts w:ascii="Arial" w:eastAsiaTheme="minorHAnsi" w:hAnsi="Arial" w:cs="Arial"/>
          <w:sz w:val="22"/>
          <w:szCs w:val="22"/>
        </w:rPr>
        <w:t>UF_CTS805v_OLT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course covers the basics of clinical research, maintaining documentation, data collection, recruitment and retention, adverse events, processing and handling samples, protocol-specific patient activities, budgeting and billing, monitoring and auditing, and closing a study.</w:t>
      </w:r>
    </w:p>
    <w:p w14:paraId="5418E1EE" w14:textId="77777777" w:rsidR="00512A01"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Financial Conflict of Interest</w:t>
      </w:r>
      <w:r w:rsidRPr="0097183D">
        <w:rPr>
          <w:rFonts w:ascii="Arial" w:eastAsiaTheme="minorHAnsi" w:hAnsi="Arial" w:cs="Arial"/>
          <w:sz w:val="22"/>
          <w:szCs w:val="22"/>
        </w:rPr>
        <w:t xml:space="preserve"> </w:t>
      </w:r>
      <w:r w:rsidR="00D0755D" w:rsidRPr="0097183D">
        <w:rPr>
          <w:rFonts w:ascii="Arial" w:eastAsiaTheme="minorHAnsi" w:hAnsi="Arial" w:cs="Arial"/>
          <w:sz w:val="22"/>
          <w:szCs w:val="22"/>
        </w:rPr>
        <w:t>(</w:t>
      </w:r>
      <w:r w:rsidRPr="0097183D">
        <w:rPr>
          <w:rFonts w:ascii="Arial" w:eastAsiaTheme="minorHAnsi" w:hAnsi="Arial" w:cs="Arial"/>
          <w:sz w:val="22"/>
          <w:szCs w:val="22"/>
        </w:rPr>
        <w:t>UF_DSR810_OLT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The course features updated information related to National Institutes of Health regulations. A conflict of interest, in basic terms, is </w:t>
      </w:r>
    </w:p>
    <w:p w14:paraId="6B66A588" w14:textId="4D87CBD7" w:rsidR="0023784A" w:rsidRPr="0097183D" w:rsidRDefault="0023784A" w:rsidP="00512A01">
      <w:pPr>
        <w:ind w:left="720"/>
        <w:contextualSpacing/>
        <w:rPr>
          <w:rFonts w:ascii="Arial" w:eastAsiaTheme="minorHAnsi" w:hAnsi="Arial" w:cs="Arial"/>
          <w:sz w:val="22"/>
          <w:szCs w:val="22"/>
        </w:rPr>
      </w:pPr>
      <w:r w:rsidRPr="0097183D">
        <w:rPr>
          <w:rFonts w:ascii="Arial" w:eastAsiaTheme="minorHAnsi" w:hAnsi="Arial" w:cs="Arial"/>
          <w:sz w:val="22"/>
          <w:szCs w:val="22"/>
        </w:rPr>
        <w:t>described as a situation in which a person serves or represents two distinct entities (or persons) or must choose between two conflicting interests.</w:t>
      </w:r>
    </w:p>
    <w:p w14:paraId="5BE9457F" w14:textId="6425A044" w:rsidR="0023784A" w:rsidRPr="0097183D" w:rsidRDefault="0023784A" w:rsidP="0023784A">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Good Clinical Practice for Social Behavioral Research</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UF_GCP100_OLT</w:t>
      </w:r>
      <w:r w:rsidR="00D0755D" w:rsidRPr="0097183D">
        <w:rPr>
          <w:rFonts w:ascii="Arial" w:eastAsiaTheme="minorHAnsi" w:hAnsi="Arial" w:cs="Arial"/>
          <w:sz w:val="22"/>
          <w:szCs w:val="22"/>
        </w:rPr>
        <w:t>)</w:t>
      </w:r>
    </w:p>
    <w:p w14:paraId="0FAEE52B" w14:textId="5412FD6C"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Outside Activities and Conflict of Interest: Gifts, “Doing Business” and Reporting</w:t>
      </w:r>
      <w:r w:rsidRPr="0097183D">
        <w:rPr>
          <w:rFonts w:ascii="Arial" w:eastAsiaTheme="minorHAnsi" w:hAnsi="Arial" w:cs="Arial"/>
          <w:sz w:val="22"/>
          <w:szCs w:val="22"/>
        </w:rPr>
        <w:t xml:space="preserve"> </w:t>
      </w:r>
      <w:r w:rsidR="00D0755D" w:rsidRPr="0097183D">
        <w:rPr>
          <w:rFonts w:ascii="Arial" w:eastAsiaTheme="minorHAnsi" w:hAnsi="Arial" w:cs="Arial"/>
          <w:sz w:val="22"/>
          <w:szCs w:val="22"/>
        </w:rPr>
        <w:t>(</w:t>
      </w:r>
      <w:r w:rsidRPr="0097183D">
        <w:rPr>
          <w:rFonts w:ascii="Arial" w:eastAsiaTheme="minorHAnsi" w:hAnsi="Arial" w:cs="Arial"/>
          <w:sz w:val="22"/>
          <w:szCs w:val="22"/>
        </w:rPr>
        <w:t>UF_GET085_OLT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Presented by Barbara </w:t>
      </w:r>
      <w:proofErr w:type="spellStart"/>
      <w:r w:rsidRPr="0097183D">
        <w:rPr>
          <w:rFonts w:ascii="Arial" w:eastAsiaTheme="minorHAnsi" w:hAnsi="Arial" w:cs="Arial"/>
          <w:sz w:val="22"/>
          <w:szCs w:val="22"/>
        </w:rPr>
        <w:t>Wingo</w:t>
      </w:r>
      <w:proofErr w:type="spellEnd"/>
      <w:r w:rsidRPr="0097183D">
        <w:rPr>
          <w:rFonts w:ascii="Arial" w:eastAsiaTheme="minorHAnsi" w:hAnsi="Arial" w:cs="Arial"/>
          <w:sz w:val="22"/>
          <w:szCs w:val="22"/>
        </w:rPr>
        <w:t>, Associate Vice President and Deputy General Counsel, this online course reviews issues related to outside activities and conflict of interest.</w:t>
      </w:r>
    </w:p>
    <w:p w14:paraId="112842CD" w14:textId="55941DC0"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lastRenderedPageBreak/>
        <w:t>How To: Manage a Tissue/Data Bank</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UF_IRB820_OLT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training provides details that every investigator or study staff member needs to know regarding when to set up a tissue or data bank, how to maintain that bank, and what the responsibilities are when conducting research when the bank is the source of information for that future research.</w:t>
      </w:r>
    </w:p>
    <w:p w14:paraId="5EDAE2A8" w14:textId="2BC4959B"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 xml:space="preserve">Introduction to </w:t>
      </w:r>
      <w:proofErr w:type="spellStart"/>
      <w:r w:rsidRPr="0097183D">
        <w:rPr>
          <w:rFonts w:ascii="Arial" w:eastAsiaTheme="minorHAnsi" w:hAnsi="Arial" w:cs="Arial"/>
          <w:b/>
          <w:sz w:val="22"/>
          <w:szCs w:val="22"/>
        </w:rPr>
        <w:t>REDCap</w:t>
      </w:r>
      <w:proofErr w:type="spellEnd"/>
      <w:r w:rsidR="00D0755D" w:rsidRPr="0097183D">
        <w:rPr>
          <w:rFonts w:ascii="Arial" w:eastAsiaTheme="minorHAnsi" w:hAnsi="Arial" w:cs="Arial"/>
          <w:sz w:val="22"/>
          <w:szCs w:val="22"/>
        </w:rPr>
        <w:t xml:space="preserve"> (</w:t>
      </w:r>
      <w:proofErr w:type="spellStart"/>
      <w:r w:rsidRPr="0097183D">
        <w:rPr>
          <w:rFonts w:ascii="Arial" w:eastAsiaTheme="minorHAnsi" w:hAnsi="Arial" w:cs="Arial"/>
          <w:sz w:val="22"/>
          <w:szCs w:val="22"/>
        </w:rPr>
        <w:t>UFHS_ITCTR_IntroToREDCap_ILT</w:t>
      </w:r>
      <w:proofErr w:type="spellEnd"/>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lecture and demonstration provides a basic overview of the Research Electronic Data Capture (</w:t>
      </w:r>
      <w:proofErr w:type="spellStart"/>
      <w:r w:rsidRPr="0097183D">
        <w:rPr>
          <w:rFonts w:ascii="Arial" w:eastAsiaTheme="minorHAnsi" w:hAnsi="Arial" w:cs="Arial"/>
          <w:sz w:val="22"/>
          <w:szCs w:val="22"/>
        </w:rPr>
        <w:t>REDCap</w:t>
      </w:r>
      <w:proofErr w:type="spellEnd"/>
      <w:r w:rsidRPr="0097183D">
        <w:rPr>
          <w:rFonts w:ascii="Arial" w:eastAsiaTheme="minorHAnsi" w:hAnsi="Arial" w:cs="Arial"/>
          <w:sz w:val="22"/>
          <w:szCs w:val="22"/>
        </w:rPr>
        <w:t xml:space="preserve">) system; how </w:t>
      </w:r>
      <w:proofErr w:type="spellStart"/>
      <w:r w:rsidRPr="0097183D">
        <w:rPr>
          <w:rFonts w:ascii="Arial" w:eastAsiaTheme="minorHAnsi" w:hAnsi="Arial" w:cs="Arial"/>
          <w:sz w:val="22"/>
          <w:szCs w:val="22"/>
        </w:rPr>
        <w:t>REDCap</w:t>
      </w:r>
      <w:proofErr w:type="spellEnd"/>
      <w:r w:rsidRPr="0097183D">
        <w:rPr>
          <w:rFonts w:ascii="Arial" w:eastAsiaTheme="minorHAnsi" w:hAnsi="Arial" w:cs="Arial"/>
          <w:sz w:val="22"/>
          <w:szCs w:val="22"/>
        </w:rPr>
        <w:t xml:space="preserve"> can speed time to database creation and deployment; best practices; and provides a general overview of its many powerful data collection and management features. This course is directed towards new users or those with little experience in using </w:t>
      </w:r>
      <w:proofErr w:type="spellStart"/>
      <w:r w:rsidRPr="0097183D">
        <w:rPr>
          <w:rFonts w:ascii="Arial" w:eastAsiaTheme="minorHAnsi" w:hAnsi="Arial" w:cs="Arial"/>
          <w:sz w:val="22"/>
          <w:szCs w:val="22"/>
        </w:rPr>
        <w:t>REDCap</w:t>
      </w:r>
      <w:proofErr w:type="spellEnd"/>
      <w:r w:rsidRPr="0097183D">
        <w:rPr>
          <w:rFonts w:ascii="Arial" w:eastAsiaTheme="minorHAnsi" w:hAnsi="Arial" w:cs="Arial"/>
          <w:sz w:val="22"/>
          <w:szCs w:val="22"/>
        </w:rPr>
        <w:t>. NOTE: these course sections cover the same material as previous sections so new attendees with be given priority.</w:t>
      </w:r>
    </w:p>
    <w:p w14:paraId="586B7223" w14:textId="7165D88B"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Good Clinical Documentation for Research</w:t>
      </w:r>
      <w:r w:rsidR="00D0755D" w:rsidRPr="0097183D">
        <w:rPr>
          <w:rFonts w:ascii="Arial" w:eastAsiaTheme="minorHAnsi" w:hAnsi="Arial" w:cs="Arial"/>
          <w:sz w:val="22"/>
          <w:szCs w:val="22"/>
        </w:rPr>
        <w:t xml:space="preserve"> (</w:t>
      </w:r>
      <w:proofErr w:type="spellStart"/>
      <w:r w:rsidRPr="0097183D">
        <w:rPr>
          <w:rFonts w:ascii="Arial" w:eastAsiaTheme="minorHAnsi" w:hAnsi="Arial" w:cs="Arial"/>
          <w:sz w:val="22"/>
          <w:szCs w:val="22"/>
        </w:rPr>
        <w:t>UFHS_NSG_GoodClinDoc_OLT</w:t>
      </w:r>
      <w:proofErr w:type="spellEnd"/>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The purpose of this online course is to review clinical documentation for research.</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OBJECTIVES:</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Identify the purpose of source documentation</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Compare source documents from CRFs (Case Report Forms)</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Describe principles of good clinical documentation for research</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Identify requirements for good documentation practices in research</w:t>
      </w:r>
    </w:p>
    <w:p w14:paraId="70663540" w14:textId="6CB31AF8" w:rsidR="0023784A" w:rsidRPr="0097183D" w:rsidRDefault="0023784A" w:rsidP="003B58DE">
      <w:pPr>
        <w:numPr>
          <w:ilvl w:val="0"/>
          <w:numId w:val="2"/>
        </w:numPr>
        <w:contextualSpacing/>
        <w:rPr>
          <w:rFonts w:ascii="Arial" w:eastAsiaTheme="minorHAnsi" w:hAnsi="Arial" w:cs="Arial"/>
          <w:sz w:val="22"/>
          <w:szCs w:val="22"/>
        </w:rPr>
      </w:pPr>
      <w:proofErr w:type="spellStart"/>
      <w:r w:rsidRPr="0097183D">
        <w:rPr>
          <w:rFonts w:ascii="Arial" w:eastAsiaTheme="minorHAnsi" w:hAnsi="Arial" w:cs="Arial"/>
          <w:b/>
          <w:sz w:val="22"/>
          <w:szCs w:val="22"/>
        </w:rPr>
        <w:t>OnCore</w:t>
      </w:r>
      <w:proofErr w:type="spellEnd"/>
      <w:r w:rsidRPr="0097183D">
        <w:rPr>
          <w:rFonts w:ascii="Arial" w:eastAsiaTheme="minorHAnsi" w:hAnsi="Arial" w:cs="Arial"/>
          <w:b/>
          <w:sz w:val="22"/>
          <w:szCs w:val="22"/>
        </w:rPr>
        <w:t xml:space="preserve"> Basics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UF_OCR800_ILT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This course provides an introduction to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 xml:space="preserve">, which is UF’s enterprise-level clinical research management system.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 xml:space="preserve"> manages multiple aspects of clinical research, including protocols, participants, billing, data and specimens.</w:t>
      </w:r>
    </w:p>
    <w:p w14:paraId="6BB2141A" w14:textId="41245E33" w:rsidR="0023784A" w:rsidRPr="0097183D" w:rsidRDefault="0023784A" w:rsidP="003B58DE">
      <w:pPr>
        <w:numPr>
          <w:ilvl w:val="0"/>
          <w:numId w:val="2"/>
        </w:numPr>
        <w:contextualSpacing/>
        <w:rPr>
          <w:rFonts w:ascii="Arial" w:eastAsiaTheme="minorHAnsi" w:hAnsi="Arial" w:cs="Arial"/>
          <w:sz w:val="22"/>
          <w:szCs w:val="22"/>
        </w:rPr>
      </w:pPr>
      <w:proofErr w:type="spellStart"/>
      <w:r w:rsidRPr="0097183D">
        <w:rPr>
          <w:rFonts w:ascii="Arial" w:eastAsiaTheme="minorHAnsi" w:hAnsi="Arial" w:cs="Arial"/>
          <w:b/>
          <w:sz w:val="22"/>
          <w:szCs w:val="22"/>
        </w:rPr>
        <w:t>OnCore</w:t>
      </w:r>
      <w:proofErr w:type="spellEnd"/>
      <w:r w:rsidRPr="0097183D">
        <w:rPr>
          <w:rFonts w:ascii="Arial" w:eastAsiaTheme="minorHAnsi" w:hAnsi="Arial" w:cs="Arial"/>
          <w:b/>
          <w:sz w:val="22"/>
          <w:szCs w:val="22"/>
        </w:rPr>
        <w:t xml:space="preserve"> Protocol Coordination</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UF_OCR801_ILT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Protocols are the foundation of all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 xml:space="preserve"> functionality and features. Protocol information must be entered in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 xml:space="preserve"> before building calendars, creating a protocol budget, enrolling subjects, tracking subject visits, or invoicing sponsors.</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The PC Console (Protocol Coordinator Console) is the central repository for protocol information. Protocol coordinators track protocol ID numbers, objectives, assigned staff, sponsors, participating institutions, regulatory information, investigational drug and device information, and other details of each research study.</w:t>
      </w:r>
    </w:p>
    <w:p w14:paraId="1F9B2275" w14:textId="537E28BA" w:rsidR="0023784A" w:rsidRPr="0097183D" w:rsidRDefault="0023784A" w:rsidP="003B58DE">
      <w:pPr>
        <w:numPr>
          <w:ilvl w:val="0"/>
          <w:numId w:val="2"/>
        </w:numPr>
        <w:contextualSpacing/>
        <w:rPr>
          <w:rFonts w:ascii="Arial" w:eastAsiaTheme="minorHAnsi" w:hAnsi="Arial" w:cs="Arial"/>
          <w:sz w:val="22"/>
          <w:szCs w:val="22"/>
        </w:rPr>
      </w:pPr>
      <w:proofErr w:type="spellStart"/>
      <w:r w:rsidRPr="0097183D">
        <w:rPr>
          <w:rFonts w:ascii="Arial" w:eastAsiaTheme="minorHAnsi" w:hAnsi="Arial" w:cs="Arial"/>
          <w:b/>
          <w:sz w:val="22"/>
          <w:szCs w:val="22"/>
        </w:rPr>
        <w:t>OnCore</w:t>
      </w:r>
      <w:proofErr w:type="spellEnd"/>
      <w:r w:rsidRPr="0097183D">
        <w:rPr>
          <w:rFonts w:ascii="Arial" w:eastAsiaTheme="minorHAnsi" w:hAnsi="Arial" w:cs="Arial"/>
          <w:b/>
          <w:sz w:val="22"/>
          <w:szCs w:val="22"/>
        </w:rPr>
        <w:t xml:space="preserve"> Financial Coordination</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UF_OCR802_ILT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At UF, the study team is responsible for working with the Principal Investigator to perform a coverage analysis of a human subjects research protocol to determine which procedures can be billed to the sponsor, what costs might be billable to the patient’s insurance provider, and whether the study can be considered a Qualifying Clinical Trial according to Medicare regulations. This information is entered into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 xml:space="preserve"> using the Coverage Analysis Console.</w:t>
      </w:r>
      <w:r w:rsidR="003B58DE" w:rsidRPr="0097183D">
        <w:rPr>
          <w:rFonts w:ascii="Arial" w:eastAsiaTheme="minorHAnsi" w:hAnsi="Arial" w:cs="Arial"/>
          <w:sz w:val="22"/>
          <w:szCs w:val="22"/>
        </w:rPr>
        <w:t xml:space="preserve"> </w:t>
      </w:r>
      <w:r w:rsidRPr="0097183D">
        <w:rPr>
          <w:rFonts w:ascii="Arial" w:eastAsiaTheme="minorHAnsi" w:hAnsi="Arial" w:cs="Arial"/>
          <w:sz w:val="22"/>
          <w:szCs w:val="22"/>
        </w:rPr>
        <w:t xml:space="preserve">In addition, through the Financials Console,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 xml:space="preserve"> provides a means to perform a variety of other financial management tasks, including budgeting, invoicing, and payment reconciliation. This class provides an overview of the Coverage Analysis and Financials Consoles.</w:t>
      </w:r>
    </w:p>
    <w:p w14:paraId="793E362E" w14:textId="3B36E893" w:rsidR="0023784A" w:rsidRPr="000C1982" w:rsidRDefault="0023784A" w:rsidP="005F1790">
      <w:pPr>
        <w:numPr>
          <w:ilvl w:val="0"/>
          <w:numId w:val="2"/>
        </w:numPr>
        <w:contextualSpacing/>
        <w:rPr>
          <w:rFonts w:ascii="Arial" w:eastAsiaTheme="minorHAnsi" w:hAnsi="Arial" w:cs="Arial"/>
          <w:sz w:val="22"/>
          <w:szCs w:val="22"/>
        </w:rPr>
      </w:pPr>
      <w:proofErr w:type="spellStart"/>
      <w:r w:rsidRPr="000C1982">
        <w:rPr>
          <w:rFonts w:ascii="Arial" w:eastAsiaTheme="minorHAnsi" w:hAnsi="Arial" w:cs="Arial"/>
          <w:b/>
          <w:sz w:val="22"/>
          <w:szCs w:val="22"/>
        </w:rPr>
        <w:t>OnCore</w:t>
      </w:r>
      <w:proofErr w:type="spellEnd"/>
      <w:r w:rsidRPr="000C1982">
        <w:rPr>
          <w:rFonts w:ascii="Arial" w:eastAsiaTheme="minorHAnsi" w:hAnsi="Arial" w:cs="Arial"/>
          <w:b/>
          <w:sz w:val="22"/>
          <w:szCs w:val="22"/>
        </w:rPr>
        <w:t xml:space="preserve"> Subject Administration</w:t>
      </w:r>
      <w:r w:rsidR="00D0755D" w:rsidRPr="000C1982">
        <w:rPr>
          <w:rFonts w:ascii="Arial" w:eastAsiaTheme="minorHAnsi" w:hAnsi="Arial" w:cs="Arial"/>
          <w:sz w:val="22"/>
          <w:szCs w:val="22"/>
        </w:rPr>
        <w:t xml:space="preserve"> (</w:t>
      </w:r>
      <w:r w:rsidRPr="000C1982">
        <w:rPr>
          <w:rFonts w:ascii="Arial" w:eastAsiaTheme="minorHAnsi" w:hAnsi="Arial" w:cs="Arial"/>
          <w:sz w:val="22"/>
          <w:szCs w:val="22"/>
        </w:rPr>
        <w:t>UF_OCR803_ILT</w:t>
      </w:r>
      <w:r w:rsidR="00D0755D" w:rsidRPr="000C1982">
        <w:rPr>
          <w:rFonts w:ascii="Arial" w:eastAsiaTheme="minorHAnsi" w:hAnsi="Arial" w:cs="Arial"/>
          <w:sz w:val="22"/>
          <w:szCs w:val="22"/>
        </w:rPr>
        <w:t>)</w:t>
      </w:r>
      <w:r w:rsidR="003B58DE" w:rsidRPr="000C1982">
        <w:rPr>
          <w:rFonts w:ascii="Arial" w:eastAsiaTheme="minorHAnsi" w:hAnsi="Arial" w:cs="Arial"/>
          <w:sz w:val="22"/>
          <w:szCs w:val="22"/>
        </w:rPr>
        <w:t xml:space="preserve"> – </w:t>
      </w:r>
      <w:r w:rsidRPr="000C1982">
        <w:rPr>
          <w:rFonts w:ascii="Arial" w:eastAsiaTheme="minorHAnsi" w:hAnsi="Arial" w:cs="Arial"/>
          <w:sz w:val="22"/>
          <w:szCs w:val="22"/>
        </w:rPr>
        <w:t xml:space="preserve">This class covers the two </w:t>
      </w:r>
      <w:proofErr w:type="spellStart"/>
      <w:r w:rsidRPr="000C1982">
        <w:rPr>
          <w:rFonts w:ascii="Arial" w:eastAsiaTheme="minorHAnsi" w:hAnsi="Arial" w:cs="Arial"/>
          <w:sz w:val="22"/>
          <w:szCs w:val="22"/>
        </w:rPr>
        <w:t>OnCore</w:t>
      </w:r>
      <w:proofErr w:type="spellEnd"/>
      <w:r w:rsidRPr="000C1982">
        <w:rPr>
          <w:rFonts w:ascii="Arial" w:eastAsiaTheme="minorHAnsi" w:hAnsi="Arial" w:cs="Arial"/>
          <w:sz w:val="22"/>
          <w:szCs w:val="22"/>
        </w:rPr>
        <w:t xml:space="preserve"> consoles used in subject management: the Subject Console and the CRA Console.</w:t>
      </w:r>
      <w:r w:rsidR="003B58DE" w:rsidRPr="000C1982">
        <w:rPr>
          <w:rFonts w:ascii="Arial" w:eastAsiaTheme="minorHAnsi" w:hAnsi="Arial" w:cs="Arial"/>
          <w:sz w:val="22"/>
          <w:szCs w:val="22"/>
        </w:rPr>
        <w:t xml:space="preserve"> </w:t>
      </w:r>
      <w:r w:rsidRPr="000C1982">
        <w:rPr>
          <w:rFonts w:ascii="Arial" w:eastAsiaTheme="minorHAnsi" w:hAnsi="Arial" w:cs="Arial"/>
          <w:sz w:val="22"/>
          <w:szCs w:val="22"/>
        </w:rPr>
        <w:t>The Subject Console allows you to view subject information within the context of a protocol. The console provides access to a subject’s demographic information, the protocols the subject is associated with, what consent forms the subject has signed, their eligibility status, and the subject calendar that defines a schedule of visits (when a subject is to be seen) and what procedures will be performed during each visit, etc.</w:t>
      </w:r>
      <w:r w:rsidR="003B58DE" w:rsidRPr="000C1982">
        <w:rPr>
          <w:rFonts w:ascii="Arial" w:eastAsiaTheme="minorHAnsi" w:hAnsi="Arial" w:cs="Arial"/>
          <w:sz w:val="22"/>
          <w:szCs w:val="22"/>
        </w:rPr>
        <w:t xml:space="preserve"> </w:t>
      </w:r>
      <w:r w:rsidRPr="000C1982">
        <w:rPr>
          <w:rFonts w:ascii="Arial" w:eastAsiaTheme="minorHAnsi" w:hAnsi="Arial" w:cs="Arial"/>
          <w:sz w:val="22"/>
          <w:szCs w:val="22"/>
        </w:rPr>
        <w:t>The CRA Console is designed to provide subject information at a protocol level. When a protocol is selected in the CRA Console, it displays the subjects who have been accrued, a list of Serious Adverse Events (SAEs), visits outside of tolerance, and other subject deviations in this protocol. The CRA Console also indicates which subjects need to review and accept a more recent version of the consent form.</w:t>
      </w:r>
    </w:p>
    <w:p w14:paraId="5084CAE8" w14:textId="1B71F7C9" w:rsidR="0023784A" w:rsidRPr="0097183D" w:rsidRDefault="0023784A" w:rsidP="003B58DE">
      <w:pPr>
        <w:numPr>
          <w:ilvl w:val="0"/>
          <w:numId w:val="2"/>
        </w:numPr>
        <w:contextualSpacing/>
        <w:rPr>
          <w:rFonts w:ascii="Arial" w:eastAsiaTheme="minorHAnsi" w:hAnsi="Arial" w:cs="Arial"/>
          <w:sz w:val="22"/>
          <w:szCs w:val="22"/>
        </w:rPr>
      </w:pPr>
      <w:proofErr w:type="spellStart"/>
      <w:r w:rsidRPr="0097183D">
        <w:rPr>
          <w:rFonts w:ascii="Arial" w:eastAsiaTheme="minorHAnsi" w:hAnsi="Arial" w:cs="Arial"/>
          <w:b/>
          <w:sz w:val="22"/>
          <w:szCs w:val="22"/>
        </w:rPr>
        <w:t>OnCore</w:t>
      </w:r>
      <w:proofErr w:type="spellEnd"/>
      <w:r w:rsidRPr="0097183D">
        <w:rPr>
          <w:rFonts w:ascii="Arial" w:eastAsiaTheme="minorHAnsi" w:hAnsi="Arial" w:cs="Arial"/>
          <w:b/>
          <w:sz w:val="22"/>
          <w:szCs w:val="22"/>
        </w:rPr>
        <w:t xml:space="preserve"> Invoicing and Accounts Receivable</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UF_OCR804_ILT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This course provides an overview to the Invoicing and Accounts Receivable functionality in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w:t>
      </w:r>
    </w:p>
    <w:p w14:paraId="0633400C" w14:textId="7C05D42C" w:rsidR="0023784A" w:rsidRPr="0097183D" w:rsidRDefault="0023784A" w:rsidP="003B58DE">
      <w:pPr>
        <w:numPr>
          <w:ilvl w:val="0"/>
          <w:numId w:val="2"/>
        </w:numPr>
        <w:contextualSpacing/>
        <w:rPr>
          <w:rFonts w:ascii="Arial" w:eastAsiaTheme="minorHAnsi" w:hAnsi="Arial" w:cs="Arial"/>
          <w:sz w:val="22"/>
          <w:szCs w:val="22"/>
        </w:rPr>
      </w:pPr>
      <w:proofErr w:type="spellStart"/>
      <w:r w:rsidRPr="0097183D">
        <w:rPr>
          <w:rFonts w:ascii="Arial" w:eastAsiaTheme="minorHAnsi" w:hAnsi="Arial" w:cs="Arial"/>
          <w:b/>
          <w:sz w:val="22"/>
          <w:szCs w:val="22"/>
        </w:rPr>
        <w:t>OnCore</w:t>
      </w:r>
      <w:proofErr w:type="spellEnd"/>
      <w:r w:rsidRPr="0097183D">
        <w:rPr>
          <w:rFonts w:ascii="Arial" w:eastAsiaTheme="minorHAnsi" w:hAnsi="Arial" w:cs="Arial"/>
          <w:b/>
          <w:sz w:val="22"/>
          <w:szCs w:val="22"/>
        </w:rPr>
        <w:t xml:space="preserve"> Reports and Searches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UF_OCR805_ILT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This course provides an introduction to the Reporting and Searching activities available in </w:t>
      </w:r>
      <w:proofErr w:type="spellStart"/>
      <w:r w:rsidRPr="0097183D">
        <w:rPr>
          <w:rFonts w:ascii="Arial" w:eastAsiaTheme="minorHAnsi" w:hAnsi="Arial" w:cs="Arial"/>
          <w:sz w:val="22"/>
          <w:szCs w:val="22"/>
        </w:rPr>
        <w:t>OnCore</w:t>
      </w:r>
      <w:proofErr w:type="spellEnd"/>
      <w:r w:rsidRPr="0097183D">
        <w:rPr>
          <w:rFonts w:ascii="Arial" w:eastAsiaTheme="minorHAnsi" w:hAnsi="Arial" w:cs="Arial"/>
          <w:sz w:val="22"/>
          <w:szCs w:val="22"/>
        </w:rPr>
        <w:t>.</w:t>
      </w:r>
    </w:p>
    <w:p w14:paraId="0AA2E819" w14:textId="6CA93016"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Project Management Basics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UF_PMA010_ILT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Project management, whether aimed at improving service or solving major organizational problems, requires a different set of management skills than those needed to oversee routine operations. Project management involves leading a diverse group of employees who are working in an environment that is highly dependent upon planning, limited by budget and scheduling controls, and subject to constant progress evaluations. You can make project </w:t>
      </w:r>
      <w:r w:rsidRPr="0097183D">
        <w:rPr>
          <w:rFonts w:ascii="Arial" w:eastAsiaTheme="minorHAnsi" w:hAnsi="Arial" w:cs="Arial"/>
          <w:sz w:val="22"/>
          <w:szCs w:val="22"/>
        </w:rPr>
        <w:lastRenderedPageBreak/>
        <w:t>management a positive work experience through understanding project functions from start to finish. Become a better project manager or team member by participating in this "Project Management Basics" workshop!</w:t>
      </w:r>
    </w:p>
    <w:p w14:paraId="1A70F804" w14:textId="7822B3B8"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The Color of Money</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UF_PRO302_OLT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The University of Florida is a complex place with various funding sources. This course introduces UF’s sources of funds along with the accompanying rules, or directives, which govern how each type of monies may be spent. Participants will learn about “allowable expenditures” for each funding source and have a chance to practice applying the rules to ensure uniform and consistent application of associated directives. The overall objective of this course is to ensure UF employees with fiscal responsibilities understand how funding sources can be used when completing financial transactions.</w:t>
      </w:r>
    </w:p>
    <w:p w14:paraId="1E39A08B" w14:textId="243B7CC2"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Protecting Social Security Numbers &amp; Identity Theft Prevention</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UF_PRV804_OLT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UF actively limits and protects the personally identifiable information, which includes SSNs, cardholder data, consumer reports, and similar financial data. The federal Red Flags Rule requires certain entities to implement an Identity Theft Prevention Program which includes training individuals about how to identify, detect and respond to a “red flag” or indication of potential identity theft. Lastly, Florida Public Records Law limits state agencies’ use or collection of SSNs for purposes authorized or mandated by law or pursuant to a business imperative. This module provides Identity Theft Prevention training and acceptable use and collection of SSNs.</w:t>
      </w:r>
    </w:p>
    <w:p w14:paraId="23D0B9A8" w14:textId="2847AC01" w:rsidR="0023784A" w:rsidRPr="0097183D" w:rsidRDefault="0023784A" w:rsidP="0023784A">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Budget &amp; Commitment Control</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UF_PST950_OLT</w:t>
      </w:r>
      <w:r w:rsidR="00D0755D" w:rsidRPr="0097183D">
        <w:rPr>
          <w:rFonts w:ascii="Arial" w:eastAsiaTheme="minorHAnsi" w:hAnsi="Arial" w:cs="Arial"/>
          <w:sz w:val="22"/>
          <w:szCs w:val="22"/>
        </w:rPr>
        <w:t>)</w:t>
      </w:r>
    </w:p>
    <w:p w14:paraId="595BE293" w14:textId="42BEDBDB"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Research Billing 101</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UFHS_C&amp;P_RB101_OLT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module is designed to provide learners with a better understanding of Research Billing. Objectives: 1. Define clinical research 2. Understand the basic regulations and principles governing clinical research 3. Understand the billing risks and penalties 4. Review Medicare’s Research Billing Policies</w:t>
      </w:r>
    </w:p>
    <w:p w14:paraId="41292B11" w14:textId="472C454E"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To Bill or Not to Bill</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UF_RBC801_ILT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Does your study qualify for Medicare/third party payer reimbursement? Not sure? This course will help you understand the reimbursement policy for clinical research studies. We will also discuss what items/services can be billed to Medicare/third party payers and how to appropriately code these claims. Course attendees will practice using the Medicare Coverage Analysis Worksheet to determine if a clinical research study qualifies for coverage.</w:t>
      </w:r>
    </w:p>
    <w:p w14:paraId="5B2BE403" w14:textId="2C9044A0"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Service Provider Communication</w:t>
      </w:r>
      <w:r w:rsidRPr="0097183D">
        <w:rPr>
          <w:rFonts w:ascii="Arial" w:eastAsiaTheme="minorHAnsi" w:hAnsi="Arial" w:cs="Arial"/>
          <w:sz w:val="22"/>
          <w:szCs w:val="22"/>
        </w:rPr>
        <w:t xml:space="preserve"> </w:t>
      </w:r>
      <w:r w:rsidR="00D0755D" w:rsidRPr="0097183D">
        <w:rPr>
          <w:rFonts w:ascii="Arial" w:eastAsiaTheme="minorHAnsi" w:hAnsi="Arial" w:cs="Arial"/>
          <w:sz w:val="22"/>
          <w:szCs w:val="22"/>
        </w:rPr>
        <w:t>(</w:t>
      </w:r>
      <w:r w:rsidRPr="0097183D">
        <w:rPr>
          <w:rFonts w:ascii="Arial" w:eastAsiaTheme="minorHAnsi" w:hAnsi="Arial" w:cs="Arial"/>
          <w:sz w:val="22"/>
          <w:szCs w:val="22"/>
        </w:rPr>
        <w:t>UF_RBC802_ILT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 xml:space="preserve">This course will provide rationale for effectively communicating about sponsor-funded clinical research study services to </w:t>
      </w:r>
      <w:proofErr w:type="spellStart"/>
      <w:r w:rsidRPr="0097183D">
        <w:rPr>
          <w:rFonts w:ascii="Arial" w:eastAsiaTheme="minorHAnsi" w:hAnsi="Arial" w:cs="Arial"/>
          <w:sz w:val="22"/>
          <w:szCs w:val="22"/>
        </w:rPr>
        <w:t>Shands</w:t>
      </w:r>
      <w:proofErr w:type="spellEnd"/>
      <w:r w:rsidRPr="0097183D">
        <w:rPr>
          <w:rFonts w:ascii="Arial" w:eastAsiaTheme="minorHAnsi" w:hAnsi="Arial" w:cs="Arial"/>
          <w:sz w:val="22"/>
          <w:szCs w:val="22"/>
        </w:rPr>
        <w:t>/UF service providers, billing personnel, and the Office of Clinical Research (OCR). It includes a brief introduction to the Epic research functionality.</w:t>
      </w:r>
    </w:p>
    <w:p w14:paraId="473788DD" w14:textId="77777777" w:rsidR="00512A01" w:rsidRPr="0097183D" w:rsidRDefault="00512A01" w:rsidP="003B58DE">
      <w:pPr>
        <w:numPr>
          <w:ilvl w:val="0"/>
          <w:numId w:val="2"/>
        </w:numPr>
        <w:contextualSpacing/>
        <w:rPr>
          <w:rFonts w:ascii="Arial" w:eastAsiaTheme="minorHAnsi" w:hAnsi="Arial" w:cs="Arial"/>
          <w:sz w:val="22"/>
          <w:szCs w:val="22"/>
        </w:rPr>
      </w:pPr>
    </w:p>
    <w:p w14:paraId="2D8E402C" w14:textId="77777777" w:rsidR="00512A01" w:rsidRPr="0097183D" w:rsidRDefault="00512A01" w:rsidP="00512A01">
      <w:pPr>
        <w:ind w:left="360"/>
        <w:contextualSpacing/>
        <w:rPr>
          <w:rFonts w:ascii="Arial" w:eastAsiaTheme="minorHAnsi" w:hAnsi="Arial" w:cs="Arial"/>
          <w:sz w:val="22"/>
          <w:szCs w:val="22"/>
        </w:rPr>
      </w:pPr>
    </w:p>
    <w:p w14:paraId="04335850" w14:textId="388A5290"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Human Subjects Clinical Research Billing Risks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UF_RBC810v_OLT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training presents very basic information about federal, state, and University of Florida rules and regulations that affect UF Clinical Research Billing policy and procedures.</w:t>
      </w:r>
    </w:p>
    <w:p w14:paraId="7AD79869" w14:textId="586924F6"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Sponsored Projects Overview</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UF_RSH100_OLT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RSH100, Sponsored Projects Overview, is an introductory course designed to provide a “big picture” view of the University of Florida’s research enterprise. This session discusses UF’s mission with a special focus on the Research component. It also covers UF’s organizational structure, the role of the research administrator, and the importance of maintaining our “culture of compliance.”</w:t>
      </w:r>
    </w:p>
    <w:p w14:paraId="401E9E6D" w14:textId="251EEA21"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Effort Reporting</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UF_RSH200_OLT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course is designed for FAR coordinators, effort coordinators, faculty, PIs, deans and department chairs.</w:t>
      </w:r>
    </w:p>
    <w:p w14:paraId="1CB56EA2" w14:textId="02D912B6"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Effort Fundamentals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UF_RSH220_OLT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interactive session discusses the most essential concepts related to effort, including Total University Effort, committed effort and cost sharing. It also covers the activities that are allowable and unallowable on sponsored projects.</w:t>
      </w:r>
    </w:p>
    <w:p w14:paraId="0347D873" w14:textId="38ADD6CC"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Effort Management</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UF_RSH230_OLT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This session discusses the importance of managing effort throughout the sponsored research lifecycle - from proposing effort to managing commitments to certifying effort.</w:t>
      </w:r>
    </w:p>
    <w:p w14:paraId="2D7BECD7" w14:textId="12D91565"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lastRenderedPageBreak/>
        <w:t>Cost Principles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UF_RSH260_OLT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2 CFR 200 is a foundational document for determining the appropriateness of costs charged to federal grants. This interactive session reviews the principles of allowable costs. It also explains the need for consistent treatment of direct and indirect costs.</w:t>
      </w:r>
    </w:p>
    <w:p w14:paraId="6F45F51F" w14:textId="0AD5EA35"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Human Subject Payments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UF_RSH320_OLT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The Human Subject Payments (HSP) system is used to register studies, record participant payments, and store human subject data in a confidential and secure central database. This training will introduce the HSP system and explain everything you need to know to get started.</w:t>
      </w:r>
    </w:p>
    <w:p w14:paraId="5DD3F4FA" w14:textId="3B1D9844"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Relationship Strategies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UF_SCS060_ILT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Would you like to substantially increase your ability to communicate with other people? Can you imagine the ways this might benefit you in your career, your day-to-day dealings with people, and in your personal relationships? "Relationship Strategies" assembles a number of simple tools that can be easily applied to improve both business and interpersonal relationships. This workshop offers guidelines for understanding and adjusting to the differences in people, through observation of their behavior. The tools presented here will enable you to see yourself and your world through someone else’s eyes--and that can go a long way toward increasing communication effectiveness! This workshop counts as an elective in the Supervisory Challenge certificate program.</w:t>
      </w:r>
    </w:p>
    <w:p w14:paraId="27D5DDD1" w14:textId="669ECC07" w:rsidR="0023784A" w:rsidRPr="0097183D" w:rsidRDefault="0023784A" w:rsidP="003B58DE">
      <w:pPr>
        <w:numPr>
          <w:ilvl w:val="0"/>
          <w:numId w:val="2"/>
        </w:numPr>
        <w:contextualSpacing/>
        <w:rPr>
          <w:rFonts w:ascii="Arial" w:eastAsiaTheme="minorHAnsi" w:hAnsi="Arial" w:cs="Arial"/>
          <w:sz w:val="22"/>
          <w:szCs w:val="22"/>
        </w:rPr>
      </w:pPr>
      <w:r w:rsidRPr="0097183D">
        <w:rPr>
          <w:rFonts w:ascii="Arial" w:eastAsiaTheme="minorHAnsi" w:hAnsi="Arial" w:cs="Arial"/>
          <w:b/>
          <w:sz w:val="22"/>
          <w:szCs w:val="22"/>
        </w:rPr>
        <w:t>Cultivating Judgment: Critical Thinking Skills for Complex Work Environments</w:t>
      </w:r>
      <w:r w:rsidR="00D0755D" w:rsidRPr="0097183D">
        <w:rPr>
          <w:rFonts w:ascii="Arial" w:eastAsiaTheme="minorHAnsi" w:hAnsi="Arial" w:cs="Arial"/>
          <w:sz w:val="22"/>
          <w:szCs w:val="22"/>
        </w:rPr>
        <w:t xml:space="preserve"> (</w:t>
      </w:r>
      <w:r w:rsidRPr="0097183D">
        <w:rPr>
          <w:rFonts w:ascii="Arial" w:eastAsiaTheme="minorHAnsi" w:hAnsi="Arial" w:cs="Arial"/>
          <w:sz w:val="22"/>
          <w:szCs w:val="22"/>
        </w:rPr>
        <w:t>UF_SCS065_ILT</w:t>
      </w:r>
      <w:r w:rsidR="00D0755D" w:rsidRPr="0097183D">
        <w:rPr>
          <w:rFonts w:ascii="Arial" w:eastAsiaTheme="minorHAnsi" w:hAnsi="Arial" w:cs="Arial"/>
          <w:sz w:val="22"/>
          <w:szCs w:val="22"/>
        </w:rPr>
        <w:t>)</w:t>
      </w:r>
      <w:r w:rsidR="003B58DE" w:rsidRPr="0097183D">
        <w:rPr>
          <w:rFonts w:ascii="Arial" w:eastAsiaTheme="minorHAnsi" w:hAnsi="Arial" w:cs="Arial"/>
          <w:sz w:val="22"/>
          <w:szCs w:val="22"/>
        </w:rPr>
        <w:t xml:space="preserve"> – </w:t>
      </w:r>
      <w:r w:rsidRPr="0097183D">
        <w:rPr>
          <w:rFonts w:ascii="Arial" w:eastAsiaTheme="minorHAnsi" w:hAnsi="Arial" w:cs="Arial"/>
          <w:sz w:val="22"/>
          <w:szCs w:val="22"/>
        </w:rPr>
        <w:t>Things change rapidly and continually at work which requires us to address unanticipated, uncertain, time-pressured and complex problems and decisions. In this session we will consider how critical thinking, along with self-awareness and understanding of the mental shortcuts we often, and unknowingly, take can be integrated into a process to help cultivate good judgment.</w:t>
      </w:r>
    </w:p>
    <w:p w14:paraId="752F0336" w14:textId="79048008" w:rsidR="0023784A" w:rsidRPr="000C1982" w:rsidRDefault="0023784A" w:rsidP="00DC2E4D">
      <w:pPr>
        <w:numPr>
          <w:ilvl w:val="0"/>
          <w:numId w:val="2"/>
        </w:numPr>
        <w:contextualSpacing/>
        <w:rPr>
          <w:rFonts w:ascii="Arial" w:eastAsiaTheme="minorHAnsi" w:hAnsi="Arial" w:cs="Arial"/>
          <w:sz w:val="22"/>
          <w:szCs w:val="22"/>
        </w:rPr>
      </w:pPr>
      <w:r w:rsidRPr="000C1982">
        <w:rPr>
          <w:rFonts w:ascii="Arial" w:eastAsiaTheme="minorHAnsi" w:hAnsi="Arial" w:cs="Arial"/>
          <w:b/>
          <w:sz w:val="22"/>
          <w:szCs w:val="22"/>
        </w:rPr>
        <w:t>Planning/Priorities/Delegation</w:t>
      </w:r>
      <w:r w:rsidR="00D0755D" w:rsidRPr="000C1982">
        <w:rPr>
          <w:rFonts w:ascii="Arial" w:eastAsiaTheme="minorHAnsi" w:hAnsi="Arial" w:cs="Arial"/>
          <w:sz w:val="22"/>
          <w:szCs w:val="22"/>
        </w:rPr>
        <w:t xml:space="preserve"> (</w:t>
      </w:r>
      <w:r w:rsidRPr="000C1982">
        <w:rPr>
          <w:rFonts w:ascii="Arial" w:eastAsiaTheme="minorHAnsi" w:hAnsi="Arial" w:cs="Arial"/>
          <w:sz w:val="22"/>
          <w:szCs w:val="22"/>
        </w:rPr>
        <w:t>UF_SCS100_ILT</w:t>
      </w:r>
      <w:r w:rsidR="00D0755D" w:rsidRPr="000C1982">
        <w:rPr>
          <w:rFonts w:ascii="Arial" w:eastAsiaTheme="minorHAnsi" w:hAnsi="Arial" w:cs="Arial"/>
          <w:sz w:val="22"/>
          <w:szCs w:val="22"/>
        </w:rPr>
        <w:t>)</w:t>
      </w:r>
      <w:r w:rsidR="003B58DE" w:rsidRPr="000C1982">
        <w:rPr>
          <w:rFonts w:ascii="Arial" w:eastAsiaTheme="minorHAnsi" w:hAnsi="Arial" w:cs="Arial"/>
          <w:sz w:val="22"/>
          <w:szCs w:val="22"/>
        </w:rPr>
        <w:t xml:space="preserve"> – </w:t>
      </w:r>
      <w:r w:rsidRPr="000C1982">
        <w:rPr>
          <w:rFonts w:ascii="Arial" w:eastAsiaTheme="minorHAnsi" w:hAnsi="Arial" w:cs="Arial"/>
          <w:sz w:val="22"/>
          <w:szCs w:val="22"/>
        </w:rPr>
        <w:t>"It takes too much time to plan--besides, I've been successful so far without planning." "Everything I have to do is important." Sound familiar? In today's work environment, supervisors often are bombarded with simply too much to do. And, while it is true that we don't have enough time to do it all--it is equally true that we have enough time. We have enough time because we have all the time there is--the same 24 hours from day to day. The key then to success is not to try and do it all. Instead, the key is knowing what to do first. That's where this session will help. Attend this session and learn: - The basic ways to use your time wisely. - The difference between importance and urgency. - The benefits of delegation. Supervisors who could use some hints on how to control their work</w:t>
      </w:r>
      <w:r w:rsidR="000C1982">
        <w:rPr>
          <w:rFonts w:ascii="Arial" w:eastAsiaTheme="minorHAnsi" w:hAnsi="Arial" w:cs="Arial"/>
          <w:sz w:val="22"/>
          <w:szCs w:val="22"/>
        </w:rPr>
        <w:t xml:space="preserve"> </w:t>
      </w:r>
      <w:r w:rsidRPr="000C1982">
        <w:rPr>
          <w:rFonts w:ascii="Arial" w:eastAsiaTheme="minorHAnsi" w:hAnsi="Arial" w:cs="Arial"/>
          <w:sz w:val="22"/>
          <w:szCs w:val="22"/>
        </w:rPr>
        <w:t>environments and how to manage their workloads will benefit from attending this class. This workshop counts as an elective in the Supervisory Challenge certificate program.</w:t>
      </w:r>
    </w:p>
    <w:p w14:paraId="55E051CE" w14:textId="05C365C6" w:rsidR="0023784A" w:rsidRPr="0097183D" w:rsidRDefault="0023784A" w:rsidP="00FB413A">
      <w:pPr>
        <w:rPr>
          <w:rFonts w:ascii="Arial" w:hAnsi="Arial" w:cs="Arial"/>
          <w:b/>
          <w:sz w:val="24"/>
        </w:rPr>
      </w:pPr>
    </w:p>
    <w:p w14:paraId="07F0271D" w14:textId="7B25CC62" w:rsidR="00E00C07" w:rsidRPr="0097183D" w:rsidRDefault="005E67C8" w:rsidP="00FB413A">
      <w:pPr>
        <w:rPr>
          <w:rFonts w:ascii="Arial" w:hAnsi="Arial" w:cs="Arial"/>
          <w:b/>
          <w:sz w:val="24"/>
        </w:rPr>
      </w:pPr>
      <w:r w:rsidRPr="0097183D">
        <w:rPr>
          <w:rFonts w:ascii="Arial" w:hAnsi="Arial" w:cs="Arial"/>
          <w:b/>
          <w:sz w:val="24"/>
        </w:rPr>
        <w:t>Additional Training</w:t>
      </w:r>
    </w:p>
    <w:p w14:paraId="2DF7D9BE" w14:textId="3B715D43" w:rsidR="003E2A98" w:rsidRPr="0097183D" w:rsidRDefault="0032772D" w:rsidP="003E2A98">
      <w:pPr>
        <w:pStyle w:val="ListParagraph"/>
        <w:numPr>
          <w:ilvl w:val="0"/>
          <w:numId w:val="15"/>
        </w:numPr>
        <w:spacing w:line="240" w:lineRule="auto"/>
        <w:rPr>
          <w:rFonts w:ascii="Arial" w:hAnsi="Arial" w:cs="Arial"/>
          <w:u w:val="single"/>
        </w:rPr>
      </w:pPr>
      <w:hyperlink r:id="rId16">
        <w:r w:rsidR="003E2A98" w:rsidRPr="0097183D">
          <w:rPr>
            <w:rStyle w:val="Hyperlink"/>
            <w:rFonts w:ascii="Arial" w:hAnsi="Arial" w:cs="Arial"/>
          </w:rPr>
          <w:t>NIDA Good Clinical Practice Training</w:t>
        </w:r>
      </w:hyperlink>
      <w:r w:rsidR="006767A1" w:rsidRPr="0097183D">
        <w:rPr>
          <w:rFonts w:ascii="Arial" w:hAnsi="Arial" w:cs="Arial"/>
        </w:rPr>
        <w:t xml:space="preserve"> – The Good Clinical Practice (GCP) course is designed to prepare research staff in the conduct of clinical trials with human participants. The 12 modules included in the course are based on ICH GCP Principles and the Code of Federal Regulations (CFR) for clinical research trials in the U.S. The course is self-paced and takes approximately six hours to complete.</w:t>
      </w:r>
    </w:p>
    <w:p w14:paraId="14A17DDB" w14:textId="3C303517" w:rsidR="005E67C8" w:rsidRPr="0097183D" w:rsidRDefault="0032772D" w:rsidP="006767A1">
      <w:pPr>
        <w:pStyle w:val="ListParagraph"/>
        <w:numPr>
          <w:ilvl w:val="0"/>
          <w:numId w:val="15"/>
        </w:numPr>
        <w:spacing w:line="240" w:lineRule="auto"/>
        <w:rPr>
          <w:rFonts w:ascii="Arial" w:hAnsi="Arial" w:cs="Arial"/>
          <w:u w:val="single"/>
        </w:rPr>
      </w:pPr>
      <w:hyperlink r:id="rId17">
        <w:proofErr w:type="spellStart"/>
        <w:r w:rsidR="006767A1" w:rsidRPr="0097183D">
          <w:rPr>
            <w:rStyle w:val="Hyperlink"/>
            <w:rFonts w:ascii="Arial" w:hAnsi="Arial" w:cs="Arial"/>
          </w:rPr>
          <w:t>REDCap</w:t>
        </w:r>
        <w:proofErr w:type="spellEnd"/>
        <w:r w:rsidR="006767A1" w:rsidRPr="0097183D">
          <w:rPr>
            <w:rStyle w:val="Hyperlink"/>
            <w:rFonts w:ascii="Arial" w:hAnsi="Arial" w:cs="Arial"/>
          </w:rPr>
          <w:t xml:space="preserve"> Video Trainings</w:t>
        </w:r>
      </w:hyperlink>
      <w:r w:rsidR="006767A1" w:rsidRPr="0097183D">
        <w:rPr>
          <w:rFonts w:ascii="Arial" w:hAnsi="Arial" w:cs="Arial"/>
        </w:rPr>
        <w:t xml:space="preserve"> – Informational </w:t>
      </w:r>
      <w:proofErr w:type="spellStart"/>
      <w:r w:rsidR="006767A1" w:rsidRPr="0097183D">
        <w:rPr>
          <w:rFonts w:ascii="Arial" w:hAnsi="Arial" w:cs="Arial"/>
        </w:rPr>
        <w:t>REDCap</w:t>
      </w:r>
      <w:proofErr w:type="spellEnd"/>
      <w:r w:rsidR="006767A1" w:rsidRPr="0097183D">
        <w:rPr>
          <w:rFonts w:ascii="Arial" w:hAnsi="Arial" w:cs="Arial"/>
        </w:rPr>
        <w:t xml:space="preserve"> videos that can help you get started and gain a better understanding of the </w:t>
      </w:r>
      <w:proofErr w:type="spellStart"/>
      <w:r w:rsidR="006767A1" w:rsidRPr="0097183D">
        <w:rPr>
          <w:rFonts w:ascii="Arial" w:hAnsi="Arial" w:cs="Arial"/>
        </w:rPr>
        <w:t>REDCap</w:t>
      </w:r>
      <w:proofErr w:type="spellEnd"/>
      <w:r w:rsidR="006767A1" w:rsidRPr="0097183D">
        <w:rPr>
          <w:rFonts w:ascii="Arial" w:hAnsi="Arial" w:cs="Arial"/>
        </w:rPr>
        <w:t xml:space="preserve"> application and its functionality. NOTE: New versions of </w:t>
      </w:r>
      <w:proofErr w:type="spellStart"/>
      <w:r w:rsidR="006767A1" w:rsidRPr="0097183D">
        <w:rPr>
          <w:rFonts w:ascii="Arial" w:hAnsi="Arial" w:cs="Arial"/>
        </w:rPr>
        <w:t>REDCap</w:t>
      </w:r>
      <w:proofErr w:type="spellEnd"/>
      <w:r w:rsidR="006767A1" w:rsidRPr="0097183D">
        <w:rPr>
          <w:rFonts w:ascii="Arial" w:hAnsi="Arial" w:cs="Arial"/>
        </w:rPr>
        <w:t xml:space="preserve"> are released frequently, so the videos and other training resources may reflect earlier software versions and thus may look slightly different than your system. Refer to your </w:t>
      </w:r>
      <w:proofErr w:type="spellStart"/>
      <w:r w:rsidR="006767A1" w:rsidRPr="0097183D">
        <w:rPr>
          <w:rFonts w:ascii="Arial" w:hAnsi="Arial" w:cs="Arial"/>
        </w:rPr>
        <w:t>REDCap</w:t>
      </w:r>
      <w:proofErr w:type="spellEnd"/>
      <w:r w:rsidR="006767A1" w:rsidRPr="0097183D">
        <w:rPr>
          <w:rFonts w:ascii="Arial" w:hAnsi="Arial" w:cs="Arial"/>
        </w:rPr>
        <w:t xml:space="preserve"> software’s built-in prompts and instructional text for the most current information.</w:t>
      </w:r>
    </w:p>
    <w:p w14:paraId="681714E4" w14:textId="20D041E3" w:rsidR="005A33D4" w:rsidRPr="0097183D" w:rsidRDefault="0032772D" w:rsidP="005A33D4">
      <w:pPr>
        <w:pStyle w:val="ListParagraph"/>
        <w:numPr>
          <w:ilvl w:val="0"/>
          <w:numId w:val="15"/>
        </w:numPr>
        <w:spacing w:line="240" w:lineRule="auto"/>
        <w:rPr>
          <w:rFonts w:ascii="Arial" w:hAnsi="Arial" w:cs="Arial"/>
        </w:rPr>
      </w:pPr>
      <w:hyperlink r:id="rId18" w:history="1">
        <w:r w:rsidR="005A33D4" w:rsidRPr="0097183D">
          <w:rPr>
            <w:rStyle w:val="Hyperlink"/>
            <w:rFonts w:ascii="Arial" w:hAnsi="Arial" w:cs="Arial"/>
          </w:rPr>
          <w:t>Research Administration &amp; Financials Training</w:t>
        </w:r>
      </w:hyperlink>
      <w:r w:rsidR="005A33D4" w:rsidRPr="0097183D">
        <w:rPr>
          <w:rFonts w:ascii="Arial" w:hAnsi="Arial" w:cs="Arial"/>
        </w:rPr>
        <w:t xml:space="preserve"> – The UF RAFT Cohort is intended for employees with 12 months or fewer of grants management experience.</w:t>
      </w:r>
    </w:p>
    <w:p w14:paraId="264B1312" w14:textId="763DA5C6" w:rsidR="005A33D4" w:rsidRPr="0097183D" w:rsidRDefault="0032772D" w:rsidP="005A33D4">
      <w:pPr>
        <w:pStyle w:val="ListParagraph"/>
        <w:numPr>
          <w:ilvl w:val="0"/>
          <w:numId w:val="15"/>
        </w:numPr>
        <w:spacing w:line="240" w:lineRule="auto"/>
        <w:rPr>
          <w:rFonts w:ascii="Arial" w:hAnsi="Arial" w:cs="Arial"/>
        </w:rPr>
      </w:pPr>
      <w:hyperlink r:id="rId19" w:history="1">
        <w:r w:rsidR="005A33D4" w:rsidRPr="0097183D">
          <w:rPr>
            <w:rStyle w:val="Hyperlink"/>
            <w:rFonts w:ascii="Arial" w:hAnsi="Arial" w:cs="Arial"/>
          </w:rPr>
          <w:t>UF Health Educational Technologies Application Training</w:t>
        </w:r>
      </w:hyperlink>
      <w:r w:rsidR="005A33D4" w:rsidRPr="0097183D">
        <w:rPr>
          <w:rFonts w:ascii="Arial" w:hAnsi="Arial" w:cs="Arial"/>
        </w:rPr>
        <w:t xml:space="preserve"> – Workshops are available at no cost to all University of Florida and UF Health employees.</w:t>
      </w:r>
    </w:p>
    <w:p w14:paraId="20718E52" w14:textId="42AD7005" w:rsidR="005A33D4" w:rsidRPr="0097183D" w:rsidRDefault="0032772D" w:rsidP="005A33D4">
      <w:pPr>
        <w:pStyle w:val="ListParagraph"/>
        <w:numPr>
          <w:ilvl w:val="0"/>
          <w:numId w:val="15"/>
        </w:numPr>
        <w:spacing w:line="240" w:lineRule="auto"/>
        <w:rPr>
          <w:rFonts w:ascii="Arial" w:hAnsi="Arial" w:cs="Arial"/>
        </w:rPr>
      </w:pPr>
      <w:hyperlink r:id="rId20" w:history="1">
        <w:r w:rsidR="005A33D4" w:rsidRPr="0097183D">
          <w:rPr>
            <w:rStyle w:val="Hyperlink"/>
            <w:rFonts w:ascii="Arial" w:hAnsi="Arial" w:cs="Arial"/>
          </w:rPr>
          <w:t>Honest Broker</w:t>
        </w:r>
      </w:hyperlink>
      <w:r w:rsidR="005A33D4" w:rsidRPr="0097183D">
        <w:rPr>
          <w:rFonts w:ascii="Arial" w:hAnsi="Arial" w:cs="Arial"/>
        </w:rPr>
        <w:t>: The Honest Broker System for Research</w:t>
      </w:r>
    </w:p>
    <w:p w14:paraId="6D386C1E" w14:textId="0E11412F" w:rsidR="005E67C8" w:rsidRPr="0097183D" w:rsidRDefault="0032772D" w:rsidP="006767A1">
      <w:pPr>
        <w:pStyle w:val="ListParagraph"/>
        <w:numPr>
          <w:ilvl w:val="0"/>
          <w:numId w:val="15"/>
        </w:numPr>
        <w:spacing w:line="240" w:lineRule="auto"/>
        <w:rPr>
          <w:rFonts w:ascii="Arial" w:hAnsi="Arial" w:cs="Arial"/>
          <w:u w:val="single"/>
        </w:rPr>
      </w:pPr>
      <w:hyperlink r:id="rId21">
        <w:r w:rsidR="005E67C8" w:rsidRPr="0097183D">
          <w:rPr>
            <w:rStyle w:val="Hyperlink"/>
            <w:rFonts w:ascii="Arial" w:hAnsi="Arial" w:cs="Arial"/>
          </w:rPr>
          <w:t>EPIC Training</w:t>
        </w:r>
      </w:hyperlink>
      <w:hyperlink r:id="rId22">
        <w:r w:rsidR="005E67C8" w:rsidRPr="0097183D">
          <w:rPr>
            <w:rStyle w:val="Hyperlink"/>
            <w:rFonts w:ascii="Arial" w:hAnsi="Arial" w:cs="Arial"/>
          </w:rPr>
          <w:t xml:space="preserve"> </w:t>
        </w:r>
      </w:hyperlink>
    </w:p>
    <w:p w14:paraId="46FE4E96" w14:textId="44E533A1" w:rsidR="006767A1" w:rsidRPr="0097183D" w:rsidRDefault="0032772D" w:rsidP="006767A1">
      <w:pPr>
        <w:pStyle w:val="ListParagraph"/>
        <w:numPr>
          <w:ilvl w:val="0"/>
          <w:numId w:val="15"/>
        </w:numPr>
        <w:spacing w:line="240" w:lineRule="auto"/>
        <w:rPr>
          <w:rFonts w:ascii="Arial" w:hAnsi="Arial" w:cs="Arial"/>
          <w:u w:val="single"/>
        </w:rPr>
      </w:pPr>
      <w:hyperlink r:id="rId23">
        <w:r w:rsidR="006767A1" w:rsidRPr="0097183D">
          <w:rPr>
            <w:rStyle w:val="Hyperlink"/>
            <w:rFonts w:ascii="Arial" w:hAnsi="Arial" w:cs="Arial"/>
          </w:rPr>
          <w:t>EPIC Training Resources</w:t>
        </w:r>
      </w:hyperlink>
      <w:hyperlink r:id="rId24">
        <w:r w:rsidR="006767A1" w:rsidRPr="0097183D">
          <w:rPr>
            <w:rStyle w:val="Hyperlink"/>
            <w:rFonts w:ascii="Arial" w:hAnsi="Arial" w:cs="Arial"/>
          </w:rPr>
          <w:t xml:space="preserve"> </w:t>
        </w:r>
      </w:hyperlink>
    </w:p>
    <w:p w14:paraId="2898AF57" w14:textId="77777777" w:rsidR="005E67C8" w:rsidRPr="0097183D" w:rsidRDefault="0032772D" w:rsidP="006767A1">
      <w:pPr>
        <w:pStyle w:val="ListParagraph"/>
        <w:numPr>
          <w:ilvl w:val="0"/>
          <w:numId w:val="15"/>
        </w:numPr>
        <w:spacing w:line="240" w:lineRule="auto"/>
        <w:rPr>
          <w:rFonts w:ascii="Arial" w:hAnsi="Arial" w:cs="Arial"/>
          <w:u w:val="single"/>
        </w:rPr>
      </w:pPr>
      <w:hyperlink r:id="rId25">
        <w:r w:rsidR="005E67C8" w:rsidRPr="0097183D">
          <w:rPr>
            <w:rStyle w:val="Hyperlink"/>
            <w:rFonts w:ascii="Arial" w:hAnsi="Arial" w:cs="Arial"/>
          </w:rPr>
          <w:t>EPIC Research Training</w:t>
        </w:r>
      </w:hyperlink>
      <w:hyperlink r:id="rId26">
        <w:r w:rsidR="005E67C8" w:rsidRPr="0097183D">
          <w:rPr>
            <w:rStyle w:val="Hyperlink"/>
            <w:rFonts w:ascii="Arial" w:hAnsi="Arial" w:cs="Arial"/>
          </w:rPr>
          <w:t xml:space="preserve"> </w:t>
        </w:r>
      </w:hyperlink>
    </w:p>
    <w:p w14:paraId="048B5A93" w14:textId="5581375B" w:rsidR="005E67C8" w:rsidRPr="0097183D" w:rsidRDefault="0032772D" w:rsidP="006767A1">
      <w:pPr>
        <w:pStyle w:val="ListParagraph"/>
        <w:numPr>
          <w:ilvl w:val="0"/>
          <w:numId w:val="15"/>
        </w:numPr>
        <w:spacing w:line="240" w:lineRule="auto"/>
        <w:rPr>
          <w:rFonts w:ascii="Arial" w:hAnsi="Arial" w:cs="Arial"/>
          <w:u w:val="single"/>
        </w:rPr>
      </w:pPr>
      <w:hyperlink r:id="rId27">
        <w:r w:rsidR="006767A1" w:rsidRPr="0097183D">
          <w:rPr>
            <w:rStyle w:val="Hyperlink"/>
            <w:rFonts w:ascii="Arial" w:hAnsi="Arial" w:cs="Arial"/>
          </w:rPr>
          <w:t xml:space="preserve">Guide to </w:t>
        </w:r>
        <w:proofErr w:type="spellStart"/>
        <w:r w:rsidR="006767A1" w:rsidRPr="0097183D">
          <w:rPr>
            <w:rStyle w:val="Hyperlink"/>
            <w:rFonts w:ascii="Arial" w:hAnsi="Arial" w:cs="Arial"/>
          </w:rPr>
          <w:t>OnCore</w:t>
        </w:r>
        <w:proofErr w:type="spellEnd"/>
        <w:r w:rsidR="006767A1" w:rsidRPr="0097183D">
          <w:rPr>
            <w:rStyle w:val="Hyperlink"/>
            <w:rFonts w:ascii="Arial" w:hAnsi="Arial" w:cs="Arial"/>
          </w:rPr>
          <w:t xml:space="preserve"> Training</w:t>
        </w:r>
      </w:hyperlink>
      <w:r w:rsidR="006767A1" w:rsidRPr="0097183D">
        <w:rPr>
          <w:rFonts w:ascii="Arial" w:hAnsi="Arial" w:cs="Arial"/>
        </w:rPr>
        <w:t xml:space="preserve"> –</w:t>
      </w:r>
      <w:r w:rsidR="001D2442" w:rsidRPr="0097183D">
        <w:rPr>
          <w:rFonts w:ascii="Arial" w:hAnsi="Arial" w:cs="Arial"/>
        </w:rPr>
        <w:t xml:space="preserve"> </w:t>
      </w:r>
      <w:proofErr w:type="spellStart"/>
      <w:r w:rsidR="006767A1" w:rsidRPr="0097183D">
        <w:rPr>
          <w:rFonts w:ascii="Arial" w:hAnsi="Arial" w:cs="Arial"/>
        </w:rPr>
        <w:t>OnCore</w:t>
      </w:r>
      <w:proofErr w:type="spellEnd"/>
      <w:r w:rsidR="006767A1" w:rsidRPr="0097183D">
        <w:rPr>
          <w:rFonts w:ascii="Arial" w:hAnsi="Arial" w:cs="Arial"/>
        </w:rPr>
        <w:t xml:space="preserve"> training is currently being offered in a “Live Class” format, where you will experience “hands-on” exposure and practice in a computer lab with individual workstations. In addition, detailed web-based User Guides supplement the live classes and provide UF-specific guidance after you are out of the classroom.</w:t>
      </w:r>
    </w:p>
    <w:p w14:paraId="0E81107A" w14:textId="4C633307" w:rsidR="005E67C8" w:rsidRPr="0097183D" w:rsidRDefault="0032772D" w:rsidP="00FB413A">
      <w:pPr>
        <w:pStyle w:val="ListParagraph"/>
        <w:numPr>
          <w:ilvl w:val="0"/>
          <w:numId w:val="15"/>
        </w:numPr>
        <w:spacing w:line="240" w:lineRule="auto"/>
        <w:rPr>
          <w:rFonts w:ascii="Arial" w:hAnsi="Arial" w:cs="Arial"/>
          <w:u w:val="single"/>
        </w:rPr>
      </w:pPr>
      <w:hyperlink r:id="rId28">
        <w:r w:rsidR="006767A1" w:rsidRPr="0097183D">
          <w:rPr>
            <w:rStyle w:val="Hyperlink"/>
            <w:rFonts w:ascii="Arial" w:hAnsi="Arial" w:cs="Arial"/>
          </w:rPr>
          <w:t>Guide to Research Billing Compliance (RBC) Courses</w:t>
        </w:r>
      </w:hyperlink>
      <w:hyperlink r:id="rId29">
        <w:r w:rsidR="005E67C8" w:rsidRPr="0097183D">
          <w:rPr>
            <w:rStyle w:val="Hyperlink"/>
            <w:rFonts w:ascii="Arial" w:hAnsi="Arial" w:cs="Arial"/>
          </w:rPr>
          <w:t xml:space="preserve"> </w:t>
        </w:r>
      </w:hyperlink>
    </w:p>
    <w:p w14:paraId="129A238B" w14:textId="77777777" w:rsidR="00D67327" w:rsidRPr="0097183D" w:rsidRDefault="0032772D" w:rsidP="00D67327">
      <w:pPr>
        <w:pStyle w:val="ListParagraph"/>
        <w:numPr>
          <w:ilvl w:val="0"/>
          <w:numId w:val="15"/>
        </w:numPr>
        <w:spacing w:line="240" w:lineRule="auto"/>
        <w:rPr>
          <w:rFonts w:ascii="Arial" w:hAnsi="Arial" w:cs="Arial"/>
          <w:u w:val="single"/>
        </w:rPr>
      </w:pPr>
      <w:hyperlink r:id="rId30">
        <w:r w:rsidR="005E67C8" w:rsidRPr="0097183D">
          <w:rPr>
            <w:rStyle w:val="Hyperlink"/>
            <w:rFonts w:ascii="Arial" w:hAnsi="Arial" w:cs="Arial"/>
          </w:rPr>
          <w:t>Human Subject Payments Toolkit</w:t>
        </w:r>
      </w:hyperlink>
      <w:hyperlink r:id="rId31">
        <w:r w:rsidR="005E67C8" w:rsidRPr="0097183D">
          <w:rPr>
            <w:rStyle w:val="Hyperlink"/>
            <w:rFonts w:ascii="Arial" w:hAnsi="Arial" w:cs="Arial"/>
            <w:u w:val="none"/>
          </w:rPr>
          <w:t xml:space="preserve"> </w:t>
        </w:r>
      </w:hyperlink>
      <w:r w:rsidR="00D67327" w:rsidRPr="0097183D">
        <w:rPr>
          <w:rFonts w:ascii="Arial" w:hAnsi="Arial" w:cs="Arial"/>
        </w:rPr>
        <w:t>– The new Human Subject Payments (HSP) module in myUFL is used to register studies, record participant payments, and store human subject data in a confidential and secure central database.</w:t>
      </w:r>
    </w:p>
    <w:p w14:paraId="741EBBEB" w14:textId="37484B02" w:rsidR="005E67C8" w:rsidRPr="0097183D" w:rsidRDefault="0032772D" w:rsidP="005A33D4">
      <w:pPr>
        <w:pStyle w:val="ListParagraph"/>
        <w:numPr>
          <w:ilvl w:val="1"/>
          <w:numId w:val="15"/>
        </w:numPr>
        <w:spacing w:after="0" w:line="240" w:lineRule="auto"/>
        <w:rPr>
          <w:rFonts w:ascii="Arial" w:hAnsi="Arial" w:cs="Arial"/>
          <w:u w:val="single"/>
        </w:rPr>
      </w:pPr>
      <w:hyperlink r:id="rId32">
        <w:r w:rsidR="005E67C8" w:rsidRPr="0097183D">
          <w:rPr>
            <w:rStyle w:val="Hyperlink"/>
            <w:rFonts w:ascii="Arial" w:hAnsi="Arial" w:cs="Arial"/>
          </w:rPr>
          <w:t>Finance &amp; Accounting Human Subject Payments Module</w:t>
        </w:r>
      </w:hyperlink>
      <w:hyperlink r:id="rId33">
        <w:r w:rsidR="005E67C8" w:rsidRPr="0097183D">
          <w:rPr>
            <w:rStyle w:val="Hyperlink"/>
            <w:rFonts w:ascii="Arial" w:hAnsi="Arial" w:cs="Arial"/>
          </w:rPr>
          <w:t xml:space="preserve"> </w:t>
        </w:r>
      </w:hyperlink>
    </w:p>
    <w:p w14:paraId="00DED6BF" w14:textId="77777777" w:rsidR="005E67C8" w:rsidRPr="0097183D" w:rsidRDefault="005E67C8" w:rsidP="00FB413A">
      <w:pPr>
        <w:rPr>
          <w:rFonts w:ascii="Arial" w:hAnsi="Arial" w:cs="Arial"/>
          <w:sz w:val="24"/>
        </w:rPr>
      </w:pPr>
    </w:p>
    <w:p w14:paraId="44FDB9E8" w14:textId="19119703" w:rsidR="00E00C07" w:rsidRPr="0097183D" w:rsidRDefault="00E00C07" w:rsidP="00FB413A">
      <w:pPr>
        <w:rPr>
          <w:rFonts w:ascii="Arial" w:hAnsi="Arial" w:cs="Arial"/>
          <w:b/>
          <w:sz w:val="24"/>
        </w:rPr>
      </w:pPr>
      <w:r w:rsidRPr="0097183D">
        <w:rPr>
          <w:rFonts w:ascii="Arial" w:hAnsi="Arial" w:cs="Arial"/>
          <w:b/>
          <w:sz w:val="24"/>
        </w:rPr>
        <w:t>Helpful Links</w:t>
      </w:r>
    </w:p>
    <w:p w14:paraId="1F8999D4" w14:textId="74ED69D6" w:rsidR="00E00C07" w:rsidRPr="0097183D" w:rsidRDefault="00E00C07" w:rsidP="00FB413A">
      <w:pPr>
        <w:pStyle w:val="ListParagraph"/>
        <w:numPr>
          <w:ilvl w:val="0"/>
          <w:numId w:val="4"/>
        </w:numPr>
        <w:spacing w:line="240" w:lineRule="auto"/>
        <w:rPr>
          <w:rFonts w:ascii="Arial" w:hAnsi="Arial" w:cs="Arial"/>
        </w:rPr>
      </w:pPr>
      <w:r w:rsidRPr="0097183D">
        <w:rPr>
          <w:rFonts w:ascii="Arial" w:hAnsi="Arial" w:cs="Arial"/>
          <w:b/>
        </w:rPr>
        <w:t>Adverse Events</w:t>
      </w:r>
      <w:r w:rsidRPr="0097183D">
        <w:rPr>
          <w:rFonts w:ascii="Arial" w:hAnsi="Arial" w:cs="Arial"/>
        </w:rPr>
        <w:t xml:space="preserve"> </w:t>
      </w:r>
    </w:p>
    <w:p w14:paraId="5CBAE02D" w14:textId="6DA71E1C" w:rsidR="00E00C07" w:rsidRPr="0097183D" w:rsidRDefault="0032772D" w:rsidP="001D2442">
      <w:pPr>
        <w:pStyle w:val="ListParagraph"/>
        <w:numPr>
          <w:ilvl w:val="1"/>
          <w:numId w:val="4"/>
        </w:numPr>
        <w:spacing w:line="240" w:lineRule="auto"/>
        <w:rPr>
          <w:rFonts w:ascii="Arial" w:hAnsi="Arial" w:cs="Arial"/>
          <w:u w:val="single"/>
        </w:rPr>
      </w:pPr>
      <w:hyperlink r:id="rId34">
        <w:r w:rsidR="00E00C07" w:rsidRPr="0097183D">
          <w:rPr>
            <w:rStyle w:val="Hyperlink"/>
            <w:rFonts w:ascii="Arial" w:hAnsi="Arial" w:cs="Arial"/>
          </w:rPr>
          <w:t>Research Billing Compliance Help Desk</w:t>
        </w:r>
      </w:hyperlink>
      <w:r w:rsidR="001D2442" w:rsidRPr="0097183D">
        <w:rPr>
          <w:rFonts w:ascii="Arial" w:hAnsi="Arial" w:cs="Arial"/>
        </w:rPr>
        <w:t xml:space="preserve"> – What Procedures Should be Followed if a Study Participant Experiences Possible Subject Injury?</w:t>
      </w:r>
    </w:p>
    <w:p w14:paraId="0EF0D7F5" w14:textId="5DDF0CF5" w:rsidR="00E00C07" w:rsidRPr="0097183D" w:rsidRDefault="0032772D" w:rsidP="001D2442">
      <w:pPr>
        <w:pStyle w:val="ListParagraph"/>
        <w:numPr>
          <w:ilvl w:val="1"/>
          <w:numId w:val="4"/>
        </w:numPr>
        <w:spacing w:line="240" w:lineRule="auto"/>
        <w:rPr>
          <w:rFonts w:ascii="Arial" w:hAnsi="Arial" w:cs="Arial"/>
        </w:rPr>
      </w:pPr>
      <w:hyperlink r:id="rId35" w:history="1">
        <w:r w:rsidR="001D2442" w:rsidRPr="0097183D">
          <w:rPr>
            <w:rStyle w:val="Hyperlink"/>
            <w:rFonts w:ascii="Arial" w:hAnsi="Arial" w:cs="Arial"/>
          </w:rPr>
          <w:t>Submit an Adverse Event</w:t>
        </w:r>
      </w:hyperlink>
      <w:r w:rsidR="001D2442" w:rsidRPr="0097183D">
        <w:rPr>
          <w:rFonts w:ascii="Arial" w:hAnsi="Arial" w:cs="Arial"/>
        </w:rPr>
        <w:t xml:space="preserve"> – How to submit Adverse Events can unfortunately be complicated and/or confusing. It is important to keep in mind that the UF IRB needs to see information that affects the safety and </w:t>
      </w:r>
      <w:proofErr w:type="spellStart"/>
      <w:r w:rsidR="001D2442" w:rsidRPr="0097183D">
        <w:rPr>
          <w:rFonts w:ascii="Arial" w:hAnsi="Arial" w:cs="Arial"/>
        </w:rPr>
        <w:t>well being</w:t>
      </w:r>
      <w:proofErr w:type="spellEnd"/>
      <w:r w:rsidR="001D2442" w:rsidRPr="0097183D">
        <w:rPr>
          <w:rFonts w:ascii="Arial" w:hAnsi="Arial" w:cs="Arial"/>
        </w:rPr>
        <w:t xml:space="preserve"> of subjects who participate in the protocol being conducted (and reviewed by the IRB) here (or by our investigators elsewhere).</w:t>
      </w:r>
    </w:p>
    <w:p w14:paraId="53491C00" w14:textId="71836A00" w:rsidR="000C7110" w:rsidRPr="0097183D" w:rsidRDefault="0032772D" w:rsidP="00FB413A">
      <w:pPr>
        <w:pStyle w:val="ListParagraph"/>
        <w:numPr>
          <w:ilvl w:val="1"/>
          <w:numId w:val="4"/>
        </w:numPr>
        <w:spacing w:line="240" w:lineRule="auto"/>
        <w:rPr>
          <w:rFonts w:ascii="Arial" w:hAnsi="Arial" w:cs="Arial"/>
          <w:u w:val="single"/>
        </w:rPr>
      </w:pPr>
      <w:hyperlink r:id="rId36" w:history="1">
        <w:r w:rsidR="000C7110" w:rsidRPr="0097183D">
          <w:rPr>
            <w:rStyle w:val="Hyperlink"/>
            <w:rFonts w:ascii="Arial" w:hAnsi="Arial" w:cs="Arial"/>
          </w:rPr>
          <w:t>Event Reporting</w:t>
        </w:r>
      </w:hyperlink>
      <w:r w:rsidR="000C7110" w:rsidRPr="0097183D">
        <w:rPr>
          <w:rFonts w:ascii="Arial" w:hAnsi="Arial" w:cs="Arial"/>
        </w:rPr>
        <w:t xml:space="preserve"> – Adverse Events, Unanticipated Problems Involving Risks to Subjects or Others, Protocol Deviations, and Other Problems</w:t>
      </w:r>
    </w:p>
    <w:p w14:paraId="35F3A793" w14:textId="33EE2D35" w:rsidR="00E00C07" w:rsidRPr="0097183D" w:rsidRDefault="0032772D" w:rsidP="00FB413A">
      <w:pPr>
        <w:pStyle w:val="ListParagraph"/>
        <w:numPr>
          <w:ilvl w:val="1"/>
          <w:numId w:val="4"/>
        </w:numPr>
        <w:spacing w:line="240" w:lineRule="auto"/>
        <w:rPr>
          <w:rFonts w:ascii="Arial" w:hAnsi="Arial" w:cs="Arial"/>
          <w:u w:val="single"/>
        </w:rPr>
      </w:pPr>
      <w:hyperlink r:id="rId37">
        <w:r w:rsidR="00E00C07" w:rsidRPr="0097183D">
          <w:rPr>
            <w:rStyle w:val="Hyperlink"/>
            <w:rFonts w:ascii="Arial" w:hAnsi="Arial" w:cs="Arial"/>
          </w:rPr>
          <w:t>IRB Report Noncompliance</w:t>
        </w:r>
      </w:hyperlink>
      <w:hyperlink r:id="rId38">
        <w:r w:rsidR="00E00C07" w:rsidRPr="0097183D">
          <w:rPr>
            <w:rStyle w:val="Hyperlink"/>
            <w:rFonts w:ascii="Arial" w:hAnsi="Arial" w:cs="Arial"/>
          </w:rPr>
          <w:t xml:space="preserve"> </w:t>
        </w:r>
      </w:hyperlink>
    </w:p>
    <w:p w14:paraId="66032158" w14:textId="3F1D9ACA" w:rsidR="00E00C07" w:rsidRPr="0097183D" w:rsidRDefault="0032772D" w:rsidP="00FB413A">
      <w:pPr>
        <w:pStyle w:val="ListParagraph"/>
        <w:numPr>
          <w:ilvl w:val="1"/>
          <w:numId w:val="4"/>
        </w:numPr>
        <w:spacing w:after="0" w:line="240" w:lineRule="auto"/>
        <w:rPr>
          <w:rFonts w:ascii="Arial" w:hAnsi="Arial" w:cs="Arial"/>
          <w:u w:val="single"/>
        </w:rPr>
      </w:pPr>
      <w:hyperlink r:id="rId39">
        <w:r w:rsidR="00E00C07" w:rsidRPr="0097183D">
          <w:rPr>
            <w:rStyle w:val="Hyperlink"/>
            <w:rFonts w:ascii="Arial" w:hAnsi="Arial" w:cs="Arial"/>
          </w:rPr>
          <w:t>IRB Unanticipated Events Reporting</w:t>
        </w:r>
      </w:hyperlink>
      <w:hyperlink r:id="rId40">
        <w:r w:rsidR="00E00C07" w:rsidRPr="0097183D">
          <w:rPr>
            <w:rStyle w:val="Hyperlink"/>
            <w:rFonts w:ascii="Arial" w:hAnsi="Arial" w:cs="Arial"/>
          </w:rPr>
          <w:t xml:space="preserve"> </w:t>
        </w:r>
      </w:hyperlink>
    </w:p>
    <w:p w14:paraId="06144862" w14:textId="14ED76A6" w:rsidR="00E00C07" w:rsidRPr="0097183D" w:rsidRDefault="00E00C07" w:rsidP="00FB413A">
      <w:pPr>
        <w:pStyle w:val="ListParagraph"/>
        <w:numPr>
          <w:ilvl w:val="0"/>
          <w:numId w:val="4"/>
        </w:numPr>
        <w:spacing w:line="240" w:lineRule="auto"/>
        <w:rPr>
          <w:rFonts w:ascii="Arial" w:hAnsi="Arial" w:cs="Arial"/>
          <w:u w:val="single"/>
        </w:rPr>
      </w:pPr>
      <w:r w:rsidRPr="0097183D">
        <w:rPr>
          <w:rFonts w:ascii="Arial" w:hAnsi="Arial" w:cs="Arial"/>
          <w:b/>
        </w:rPr>
        <w:t>Auditing</w:t>
      </w:r>
      <w:r w:rsidRPr="0097183D">
        <w:rPr>
          <w:rFonts w:ascii="Arial" w:hAnsi="Arial" w:cs="Arial"/>
        </w:rPr>
        <w:t xml:space="preserve"> </w:t>
      </w:r>
    </w:p>
    <w:p w14:paraId="01400953" w14:textId="77777777" w:rsidR="00512A01" w:rsidRPr="0097183D" w:rsidRDefault="0032772D" w:rsidP="007E6F8A">
      <w:pPr>
        <w:pStyle w:val="ListParagraph"/>
        <w:numPr>
          <w:ilvl w:val="1"/>
          <w:numId w:val="4"/>
        </w:numPr>
        <w:spacing w:line="240" w:lineRule="auto"/>
        <w:rPr>
          <w:rFonts w:ascii="Arial" w:hAnsi="Arial" w:cs="Arial"/>
        </w:rPr>
      </w:pPr>
      <w:hyperlink r:id="rId41">
        <w:r w:rsidR="00E00C07" w:rsidRPr="0097183D">
          <w:rPr>
            <w:rStyle w:val="Hyperlink"/>
            <w:rFonts w:ascii="Arial" w:hAnsi="Arial" w:cs="Arial"/>
          </w:rPr>
          <w:t>UF IRB: Auditing Research Studies</w:t>
        </w:r>
      </w:hyperlink>
      <w:hyperlink r:id="rId42">
        <w:r w:rsidR="00E00C07" w:rsidRPr="0097183D">
          <w:rPr>
            <w:rStyle w:val="Hyperlink"/>
            <w:rFonts w:ascii="Arial" w:hAnsi="Arial" w:cs="Arial"/>
            <w:u w:val="none"/>
          </w:rPr>
          <w:t xml:space="preserve"> </w:t>
        </w:r>
      </w:hyperlink>
      <w:r w:rsidR="007E6F8A" w:rsidRPr="0097183D">
        <w:rPr>
          <w:rFonts w:ascii="Arial" w:hAnsi="Arial" w:cs="Arial"/>
        </w:rPr>
        <w:t xml:space="preserve">– The Office of Research and Graduate Programs (RGP) at the University of Florida is committed to improving the quality and integrity of its research programs, and to enhancing the protection of human subjects </w:t>
      </w:r>
    </w:p>
    <w:p w14:paraId="25E38B7E" w14:textId="77777777" w:rsidR="00512A01" w:rsidRPr="0097183D" w:rsidRDefault="00512A01" w:rsidP="00512A01">
      <w:pPr>
        <w:pStyle w:val="ListParagraph"/>
        <w:spacing w:line="240" w:lineRule="auto"/>
        <w:ind w:left="1440"/>
        <w:rPr>
          <w:rFonts w:ascii="Arial" w:hAnsi="Arial" w:cs="Arial"/>
        </w:rPr>
      </w:pPr>
    </w:p>
    <w:p w14:paraId="153980D7" w14:textId="10B25E97" w:rsidR="00E00C07" w:rsidRPr="0097183D" w:rsidRDefault="007E6F8A" w:rsidP="00512A01">
      <w:pPr>
        <w:pStyle w:val="ListParagraph"/>
        <w:spacing w:line="240" w:lineRule="auto"/>
        <w:ind w:left="1440"/>
        <w:rPr>
          <w:rFonts w:ascii="Arial" w:hAnsi="Arial" w:cs="Arial"/>
        </w:rPr>
      </w:pPr>
      <w:r w:rsidRPr="0097183D">
        <w:rPr>
          <w:rFonts w:ascii="Arial" w:hAnsi="Arial" w:cs="Arial"/>
        </w:rPr>
        <w:t>participating in those programs.  In pursuit of this commitment, the RGP has created a Quality Assurance (QA) Program to assess the research activities conducted in accordance with the University’s Assurance Agreement with the Office of Human Research Protections, DHHS.</w:t>
      </w:r>
    </w:p>
    <w:p w14:paraId="64845ACE" w14:textId="5E682179" w:rsidR="00E00C07" w:rsidRPr="0097183D" w:rsidRDefault="0032772D" w:rsidP="00FB413A">
      <w:pPr>
        <w:pStyle w:val="ListParagraph"/>
        <w:numPr>
          <w:ilvl w:val="1"/>
          <w:numId w:val="4"/>
        </w:numPr>
        <w:spacing w:line="240" w:lineRule="auto"/>
        <w:rPr>
          <w:rFonts w:ascii="Arial" w:hAnsi="Arial" w:cs="Arial"/>
          <w:u w:val="single"/>
        </w:rPr>
      </w:pPr>
      <w:hyperlink r:id="rId43">
        <w:r w:rsidR="00E00C07" w:rsidRPr="0097183D">
          <w:rPr>
            <w:rStyle w:val="Hyperlink"/>
            <w:rFonts w:ascii="Arial" w:hAnsi="Arial" w:cs="Arial"/>
          </w:rPr>
          <w:t>Cancer Center Audit Manual</w:t>
        </w:r>
      </w:hyperlink>
      <w:hyperlink r:id="rId44">
        <w:r w:rsidR="00E00C07" w:rsidRPr="0097183D">
          <w:rPr>
            <w:rStyle w:val="Hyperlink"/>
            <w:rFonts w:ascii="Arial" w:hAnsi="Arial" w:cs="Arial"/>
          </w:rPr>
          <w:t xml:space="preserve"> </w:t>
        </w:r>
      </w:hyperlink>
    </w:p>
    <w:p w14:paraId="029FD66C" w14:textId="64ABC35A" w:rsidR="00E00C07" w:rsidRPr="0097183D" w:rsidRDefault="0032772D" w:rsidP="00FB413A">
      <w:pPr>
        <w:pStyle w:val="ListParagraph"/>
        <w:numPr>
          <w:ilvl w:val="1"/>
          <w:numId w:val="4"/>
        </w:numPr>
        <w:spacing w:after="0" w:line="240" w:lineRule="auto"/>
        <w:rPr>
          <w:rFonts w:ascii="Arial" w:hAnsi="Arial" w:cs="Arial"/>
          <w:u w:val="single"/>
        </w:rPr>
      </w:pPr>
      <w:hyperlink r:id="rId45">
        <w:r w:rsidR="00E00C07" w:rsidRPr="0097183D">
          <w:rPr>
            <w:rStyle w:val="Hyperlink"/>
            <w:rFonts w:ascii="Arial" w:hAnsi="Arial" w:cs="Arial"/>
          </w:rPr>
          <w:t>IRB Quality Assurance Policy</w:t>
        </w:r>
      </w:hyperlink>
      <w:hyperlink r:id="rId46">
        <w:r w:rsidR="00E00C07" w:rsidRPr="0097183D">
          <w:rPr>
            <w:rStyle w:val="Hyperlink"/>
            <w:rFonts w:ascii="Arial" w:hAnsi="Arial" w:cs="Arial"/>
          </w:rPr>
          <w:t xml:space="preserve"> </w:t>
        </w:r>
      </w:hyperlink>
    </w:p>
    <w:p w14:paraId="5B5198D5" w14:textId="56582DBE" w:rsidR="00E00C07" w:rsidRPr="0097183D" w:rsidRDefault="00E00C07" w:rsidP="00FB413A">
      <w:pPr>
        <w:pStyle w:val="ListParagraph"/>
        <w:numPr>
          <w:ilvl w:val="0"/>
          <w:numId w:val="5"/>
        </w:numPr>
        <w:spacing w:line="240" w:lineRule="auto"/>
        <w:rPr>
          <w:rFonts w:ascii="Arial" w:hAnsi="Arial" w:cs="Arial"/>
        </w:rPr>
      </w:pPr>
      <w:r w:rsidRPr="0097183D">
        <w:rPr>
          <w:rFonts w:ascii="Arial" w:hAnsi="Arial" w:cs="Arial"/>
          <w:b/>
        </w:rPr>
        <w:t>Banking</w:t>
      </w:r>
    </w:p>
    <w:p w14:paraId="1D40D212" w14:textId="1A2588AE" w:rsidR="00E00C07" w:rsidRPr="0097183D" w:rsidRDefault="0032772D" w:rsidP="00FB413A">
      <w:pPr>
        <w:pStyle w:val="ListParagraph"/>
        <w:numPr>
          <w:ilvl w:val="1"/>
          <w:numId w:val="5"/>
        </w:numPr>
        <w:spacing w:line="240" w:lineRule="auto"/>
        <w:rPr>
          <w:rFonts w:ascii="Arial" w:hAnsi="Arial" w:cs="Arial"/>
          <w:u w:val="single"/>
        </w:rPr>
      </w:pPr>
      <w:hyperlink r:id="rId47" w:history="1">
        <w:r w:rsidR="007E6F8A" w:rsidRPr="0097183D">
          <w:rPr>
            <w:rStyle w:val="Hyperlink"/>
            <w:rFonts w:ascii="Arial" w:hAnsi="Arial" w:cs="Arial"/>
          </w:rPr>
          <w:t>Banks</w:t>
        </w:r>
      </w:hyperlink>
      <w:r w:rsidR="007E6F8A" w:rsidRPr="0097183D">
        <w:rPr>
          <w:rFonts w:ascii="Arial" w:hAnsi="Arial" w:cs="Arial"/>
        </w:rPr>
        <w:t xml:space="preserve"> – Tissue, Data, Registries</w:t>
      </w:r>
    </w:p>
    <w:p w14:paraId="708DA4B3" w14:textId="1EC1C41D" w:rsidR="007E6F8A" w:rsidRPr="0097183D" w:rsidRDefault="0032772D" w:rsidP="00BC4BCA">
      <w:pPr>
        <w:pStyle w:val="ListParagraph"/>
        <w:numPr>
          <w:ilvl w:val="1"/>
          <w:numId w:val="5"/>
        </w:numPr>
        <w:spacing w:line="240" w:lineRule="auto"/>
        <w:rPr>
          <w:rStyle w:val="Hyperlink"/>
          <w:rFonts w:ascii="Arial" w:hAnsi="Arial" w:cs="Arial"/>
          <w:color w:val="000000" w:themeColor="text1"/>
          <w:u w:val="none"/>
        </w:rPr>
      </w:pPr>
      <w:hyperlink r:id="rId48" w:history="1">
        <w:r w:rsidR="007E6F8A" w:rsidRPr="0097183D">
          <w:rPr>
            <w:rStyle w:val="Hyperlink"/>
            <w:rFonts w:ascii="Arial" w:hAnsi="Arial" w:cs="Arial"/>
          </w:rPr>
          <w:t>CTSI Biorepository</w:t>
        </w:r>
      </w:hyperlink>
      <w:r w:rsidR="00BC4BCA" w:rsidRPr="0097183D">
        <w:rPr>
          <w:rStyle w:val="Hyperlink"/>
          <w:rFonts w:ascii="Arial" w:hAnsi="Arial" w:cs="Arial"/>
          <w:color w:val="000000" w:themeColor="text1"/>
          <w:u w:val="none"/>
        </w:rPr>
        <w:t xml:space="preserve"> – Do you need high-quality biospecimens, processing or storage?</w:t>
      </w:r>
    </w:p>
    <w:p w14:paraId="4F8BD2E6" w14:textId="5907DC53" w:rsidR="00E00C07" w:rsidRPr="0097183D" w:rsidRDefault="0032772D" w:rsidP="00FB413A">
      <w:pPr>
        <w:pStyle w:val="ListParagraph"/>
        <w:numPr>
          <w:ilvl w:val="1"/>
          <w:numId w:val="5"/>
        </w:numPr>
        <w:spacing w:line="240" w:lineRule="auto"/>
        <w:rPr>
          <w:rFonts w:ascii="Arial" w:hAnsi="Arial" w:cs="Arial"/>
          <w:u w:val="single"/>
        </w:rPr>
      </w:pPr>
      <w:hyperlink r:id="rId49">
        <w:r w:rsidR="007E6F8A" w:rsidRPr="0097183D">
          <w:rPr>
            <w:rStyle w:val="Hyperlink"/>
            <w:rFonts w:ascii="Arial" w:hAnsi="Arial" w:cs="Arial"/>
          </w:rPr>
          <w:t>Human Subjects in Research (IRB Approval)</w:t>
        </w:r>
      </w:hyperlink>
      <w:hyperlink r:id="rId50">
        <w:r w:rsidR="00E00C07" w:rsidRPr="0097183D">
          <w:rPr>
            <w:rStyle w:val="Hyperlink"/>
            <w:rFonts w:ascii="Arial" w:hAnsi="Arial" w:cs="Arial"/>
          </w:rPr>
          <w:t xml:space="preserve"> </w:t>
        </w:r>
      </w:hyperlink>
    </w:p>
    <w:p w14:paraId="35C92763" w14:textId="2A32F8F1" w:rsidR="00E00C07" w:rsidRPr="0097183D" w:rsidRDefault="0032772D" w:rsidP="00FB413A">
      <w:pPr>
        <w:pStyle w:val="ListParagraph"/>
        <w:numPr>
          <w:ilvl w:val="1"/>
          <w:numId w:val="5"/>
        </w:numPr>
        <w:spacing w:after="0" w:line="240" w:lineRule="auto"/>
        <w:rPr>
          <w:rFonts w:ascii="Arial" w:hAnsi="Arial" w:cs="Arial"/>
          <w:u w:val="single"/>
        </w:rPr>
      </w:pPr>
      <w:hyperlink r:id="rId51">
        <w:r w:rsidR="007E6F8A" w:rsidRPr="0097183D">
          <w:rPr>
            <w:rStyle w:val="Hyperlink"/>
            <w:rFonts w:ascii="Arial" w:hAnsi="Arial" w:cs="Arial"/>
          </w:rPr>
          <w:t>NIH – National Cancer Institute Best Practices for Biospecimen Resources</w:t>
        </w:r>
      </w:hyperlink>
      <w:hyperlink r:id="rId52">
        <w:r w:rsidR="00E00C07" w:rsidRPr="0097183D">
          <w:rPr>
            <w:rStyle w:val="Hyperlink"/>
            <w:rFonts w:ascii="Arial" w:hAnsi="Arial" w:cs="Arial"/>
          </w:rPr>
          <w:t xml:space="preserve"> </w:t>
        </w:r>
      </w:hyperlink>
    </w:p>
    <w:p w14:paraId="6C9301FB" w14:textId="5A2404C8" w:rsidR="00E00C07" w:rsidRPr="0097183D" w:rsidRDefault="00E00C07" w:rsidP="00FB413A">
      <w:pPr>
        <w:pStyle w:val="ListParagraph"/>
        <w:numPr>
          <w:ilvl w:val="0"/>
          <w:numId w:val="5"/>
        </w:numPr>
        <w:spacing w:line="240" w:lineRule="auto"/>
        <w:rPr>
          <w:rFonts w:ascii="Arial" w:hAnsi="Arial" w:cs="Arial"/>
        </w:rPr>
      </w:pPr>
      <w:r w:rsidRPr="0097183D">
        <w:rPr>
          <w:rFonts w:ascii="Arial" w:hAnsi="Arial" w:cs="Arial"/>
          <w:b/>
        </w:rPr>
        <w:t>Billing and Budgeting</w:t>
      </w:r>
    </w:p>
    <w:p w14:paraId="2E59242D" w14:textId="0228A881" w:rsidR="00E00C07" w:rsidRPr="0097183D" w:rsidRDefault="0032772D" w:rsidP="00FB413A">
      <w:pPr>
        <w:pStyle w:val="ListParagraph"/>
        <w:numPr>
          <w:ilvl w:val="1"/>
          <w:numId w:val="5"/>
        </w:numPr>
        <w:spacing w:after="0" w:line="240" w:lineRule="auto"/>
        <w:rPr>
          <w:rFonts w:ascii="Arial" w:hAnsi="Arial" w:cs="Arial"/>
          <w:u w:val="single"/>
        </w:rPr>
      </w:pPr>
      <w:hyperlink r:id="rId53" w:history="1">
        <w:r w:rsidR="00BC4BCA" w:rsidRPr="0097183D">
          <w:rPr>
            <w:rStyle w:val="Hyperlink"/>
            <w:rFonts w:ascii="Arial" w:hAnsi="Arial" w:cs="Arial"/>
          </w:rPr>
          <w:t xml:space="preserve">OCR </w:t>
        </w:r>
        <w:proofErr w:type="spellStart"/>
        <w:r w:rsidR="00BC4BCA" w:rsidRPr="0097183D">
          <w:rPr>
            <w:rStyle w:val="Hyperlink"/>
            <w:rFonts w:ascii="Arial" w:hAnsi="Arial" w:cs="Arial"/>
          </w:rPr>
          <w:t>OnCore</w:t>
        </w:r>
        <w:proofErr w:type="spellEnd"/>
        <w:r w:rsidR="00BC4BCA" w:rsidRPr="0097183D">
          <w:rPr>
            <w:rStyle w:val="Hyperlink"/>
            <w:rFonts w:ascii="Arial" w:hAnsi="Arial" w:cs="Arial"/>
          </w:rPr>
          <w:t xml:space="preserve"> Financial Coordination</w:t>
        </w:r>
      </w:hyperlink>
    </w:p>
    <w:p w14:paraId="5086F5D7" w14:textId="120269EB" w:rsidR="00E00C07" w:rsidRPr="0097183D" w:rsidRDefault="005A33D4" w:rsidP="00FB413A">
      <w:pPr>
        <w:pStyle w:val="ListParagraph"/>
        <w:numPr>
          <w:ilvl w:val="0"/>
          <w:numId w:val="6"/>
        </w:numPr>
        <w:spacing w:line="240" w:lineRule="auto"/>
        <w:rPr>
          <w:rFonts w:ascii="Arial" w:hAnsi="Arial" w:cs="Arial"/>
          <w:b/>
        </w:rPr>
      </w:pPr>
      <w:r w:rsidRPr="0097183D">
        <w:rPr>
          <w:rFonts w:ascii="Arial" w:hAnsi="Arial" w:cs="Arial"/>
          <w:b/>
        </w:rPr>
        <w:t>Forms</w:t>
      </w:r>
    </w:p>
    <w:p w14:paraId="30E123D9" w14:textId="5E7F931B" w:rsidR="00E00C07" w:rsidRPr="0097183D" w:rsidRDefault="0032772D" w:rsidP="00FB413A">
      <w:pPr>
        <w:pStyle w:val="ListParagraph"/>
        <w:numPr>
          <w:ilvl w:val="1"/>
          <w:numId w:val="6"/>
        </w:numPr>
        <w:spacing w:line="240" w:lineRule="auto"/>
        <w:rPr>
          <w:rFonts w:ascii="Arial" w:hAnsi="Arial" w:cs="Arial"/>
        </w:rPr>
      </w:pPr>
      <w:hyperlink r:id="rId54">
        <w:r w:rsidR="00E00C07" w:rsidRPr="0097183D">
          <w:rPr>
            <w:rStyle w:val="Hyperlink"/>
            <w:rFonts w:ascii="Arial" w:hAnsi="Arial" w:cs="Arial"/>
          </w:rPr>
          <w:t>Institutional Review Board Forms</w:t>
        </w:r>
      </w:hyperlink>
      <w:r w:rsidR="00E00C07" w:rsidRPr="0097183D">
        <w:rPr>
          <w:rFonts w:ascii="Arial" w:hAnsi="Arial" w:cs="Arial"/>
        </w:rPr>
        <w:t xml:space="preserve"> </w:t>
      </w:r>
      <w:r w:rsidR="00BC4BCA" w:rsidRPr="0097183D">
        <w:rPr>
          <w:rFonts w:ascii="Arial" w:hAnsi="Arial" w:cs="Arial"/>
        </w:rPr>
        <w:t>– Alphabetical Listing of IRB-01 Forms</w:t>
      </w:r>
    </w:p>
    <w:p w14:paraId="186AB4E0" w14:textId="77777777" w:rsidR="00E00C07" w:rsidRPr="0097183D" w:rsidRDefault="0032772D" w:rsidP="00FB413A">
      <w:pPr>
        <w:pStyle w:val="ListParagraph"/>
        <w:numPr>
          <w:ilvl w:val="1"/>
          <w:numId w:val="6"/>
        </w:numPr>
        <w:spacing w:line="240" w:lineRule="auto"/>
        <w:rPr>
          <w:rFonts w:ascii="Arial" w:hAnsi="Arial" w:cs="Arial"/>
          <w:u w:val="single"/>
        </w:rPr>
      </w:pPr>
      <w:hyperlink r:id="rId55">
        <w:r w:rsidR="00E00C07" w:rsidRPr="0097183D">
          <w:rPr>
            <w:rStyle w:val="Hyperlink"/>
            <w:rFonts w:ascii="Arial" w:hAnsi="Arial" w:cs="Arial"/>
          </w:rPr>
          <w:t>Office of Clinical Research Forms</w:t>
        </w:r>
      </w:hyperlink>
      <w:hyperlink r:id="rId56">
        <w:r w:rsidR="00E00C07" w:rsidRPr="0097183D">
          <w:rPr>
            <w:rStyle w:val="Hyperlink"/>
            <w:rFonts w:ascii="Arial" w:hAnsi="Arial" w:cs="Arial"/>
          </w:rPr>
          <w:t xml:space="preserve"> </w:t>
        </w:r>
      </w:hyperlink>
    </w:p>
    <w:p w14:paraId="2733549C" w14:textId="77777777" w:rsidR="00BC4BCA" w:rsidRPr="0097183D" w:rsidRDefault="0032772D" w:rsidP="00FB413A">
      <w:pPr>
        <w:pStyle w:val="ListParagraph"/>
        <w:numPr>
          <w:ilvl w:val="1"/>
          <w:numId w:val="6"/>
        </w:numPr>
        <w:spacing w:line="240" w:lineRule="auto"/>
        <w:rPr>
          <w:rStyle w:val="Hyperlink"/>
          <w:rFonts w:ascii="Arial" w:hAnsi="Arial" w:cs="Arial"/>
          <w:color w:val="auto"/>
        </w:rPr>
      </w:pPr>
      <w:hyperlink r:id="rId57">
        <w:r w:rsidR="00BC4BCA" w:rsidRPr="0097183D">
          <w:rPr>
            <w:rStyle w:val="Hyperlink"/>
            <w:rFonts w:ascii="Arial" w:hAnsi="Arial" w:cs="Arial"/>
          </w:rPr>
          <w:t>UFHP Forms and Policies</w:t>
        </w:r>
      </w:hyperlink>
    </w:p>
    <w:p w14:paraId="283BF1AF" w14:textId="60016A6B" w:rsidR="00E00C07" w:rsidRPr="0097183D" w:rsidRDefault="0032772D" w:rsidP="00FB413A">
      <w:pPr>
        <w:pStyle w:val="ListParagraph"/>
        <w:numPr>
          <w:ilvl w:val="1"/>
          <w:numId w:val="6"/>
        </w:numPr>
        <w:spacing w:line="240" w:lineRule="auto"/>
        <w:rPr>
          <w:rFonts w:ascii="Arial" w:hAnsi="Arial" w:cs="Arial"/>
          <w:u w:val="single"/>
        </w:rPr>
      </w:pPr>
      <w:hyperlink r:id="rId58" w:history="1">
        <w:r w:rsidR="00BC4BCA" w:rsidRPr="0097183D">
          <w:rPr>
            <w:rStyle w:val="Hyperlink"/>
            <w:rFonts w:ascii="Arial" w:hAnsi="Arial" w:cs="Arial"/>
          </w:rPr>
          <w:t>Request for Use of Investigational Drug in UF Clinic</w:t>
        </w:r>
      </w:hyperlink>
    </w:p>
    <w:p w14:paraId="7EE6DDBB" w14:textId="72F448B1" w:rsidR="00E00C07" w:rsidRPr="00C84AC1" w:rsidRDefault="0032772D" w:rsidP="00FB413A">
      <w:pPr>
        <w:pStyle w:val="ListParagraph"/>
        <w:numPr>
          <w:ilvl w:val="1"/>
          <w:numId w:val="6"/>
        </w:numPr>
        <w:spacing w:after="0" w:line="240" w:lineRule="auto"/>
        <w:rPr>
          <w:rFonts w:ascii="Arial" w:hAnsi="Arial" w:cs="Arial"/>
          <w:sz w:val="20"/>
        </w:rPr>
      </w:pPr>
      <w:hyperlink r:id="rId59">
        <w:r w:rsidR="00BC4BCA" w:rsidRPr="0097183D">
          <w:rPr>
            <w:rStyle w:val="Hyperlink"/>
            <w:rFonts w:ascii="Arial" w:hAnsi="Arial" w:cs="Arial"/>
          </w:rPr>
          <w:t>Conducting Clinical Research</w:t>
        </w:r>
      </w:hyperlink>
      <w:r w:rsidR="00BC4BCA" w:rsidRPr="0097183D">
        <w:rPr>
          <w:rFonts w:ascii="Arial" w:hAnsi="Arial" w:cs="Arial"/>
          <w:szCs w:val="24"/>
        </w:rPr>
        <w:t xml:space="preserve"> </w:t>
      </w:r>
      <w:proofErr w:type="gramStart"/>
      <w:r w:rsidR="00BC4BCA" w:rsidRPr="0097183D">
        <w:rPr>
          <w:rFonts w:ascii="Arial" w:hAnsi="Arial" w:cs="Arial"/>
          <w:szCs w:val="24"/>
        </w:rPr>
        <w:t>–  A</w:t>
      </w:r>
      <w:proofErr w:type="gramEnd"/>
      <w:r w:rsidR="00BC4BCA" w:rsidRPr="0097183D">
        <w:rPr>
          <w:rFonts w:ascii="Arial" w:hAnsi="Arial" w:cs="Arial"/>
          <w:szCs w:val="24"/>
        </w:rPr>
        <w:t xml:space="preserve"> Practical Guide for Physicians, Nurses, Study Coordinators, and Investigators</w:t>
      </w:r>
      <w:r w:rsidR="003E2A98" w:rsidRPr="0097183D">
        <w:rPr>
          <w:rFonts w:ascii="Arial" w:hAnsi="Arial" w:cs="Arial"/>
          <w:szCs w:val="24"/>
        </w:rPr>
        <w:t xml:space="preserve"> Forms and Worksheets</w:t>
      </w:r>
    </w:p>
    <w:p w14:paraId="2095B34D" w14:textId="2A0C5456" w:rsidR="00C84AC1" w:rsidRDefault="00C84AC1">
      <w:pPr>
        <w:spacing w:after="200" w:line="276" w:lineRule="auto"/>
        <w:rPr>
          <w:rFonts w:ascii="Arial" w:eastAsiaTheme="minorHAnsi" w:hAnsi="Arial" w:cs="Arial"/>
          <w:sz w:val="22"/>
        </w:rPr>
      </w:pPr>
      <w:r>
        <w:rPr>
          <w:rFonts w:ascii="Arial" w:hAnsi="Arial" w:cs="Arial"/>
        </w:rPr>
        <w:br w:type="page"/>
      </w:r>
    </w:p>
    <w:p w14:paraId="44917C6A" w14:textId="0E5B5964" w:rsidR="00E00C07" w:rsidRPr="0097183D" w:rsidRDefault="00E00C07" w:rsidP="00FB413A">
      <w:pPr>
        <w:pStyle w:val="ListParagraph"/>
        <w:numPr>
          <w:ilvl w:val="0"/>
          <w:numId w:val="6"/>
        </w:numPr>
        <w:spacing w:line="240" w:lineRule="auto"/>
        <w:rPr>
          <w:rFonts w:ascii="Arial" w:hAnsi="Arial" w:cs="Arial"/>
        </w:rPr>
      </w:pPr>
      <w:r w:rsidRPr="0097183D">
        <w:rPr>
          <w:rFonts w:ascii="Arial" w:hAnsi="Arial" w:cs="Arial"/>
          <w:b/>
        </w:rPr>
        <w:lastRenderedPageBreak/>
        <w:t>General</w:t>
      </w:r>
    </w:p>
    <w:p w14:paraId="1BEDF980" w14:textId="04429F96" w:rsidR="00E00C07" w:rsidRPr="0097183D" w:rsidRDefault="0032772D" w:rsidP="003E2A98">
      <w:pPr>
        <w:pStyle w:val="ListParagraph"/>
        <w:numPr>
          <w:ilvl w:val="1"/>
          <w:numId w:val="6"/>
        </w:numPr>
        <w:spacing w:line="240" w:lineRule="auto"/>
        <w:rPr>
          <w:rFonts w:ascii="Arial" w:hAnsi="Arial" w:cs="Arial"/>
          <w:u w:val="single"/>
        </w:rPr>
      </w:pPr>
      <w:hyperlink r:id="rId60">
        <w:r w:rsidR="003E2A98" w:rsidRPr="0097183D">
          <w:rPr>
            <w:rStyle w:val="Hyperlink"/>
            <w:rFonts w:ascii="Arial" w:hAnsi="Arial" w:cs="Arial"/>
          </w:rPr>
          <w:t>Core Competency Guidelines for Clinical Research Coordinators</w:t>
        </w:r>
      </w:hyperlink>
      <w:r w:rsidR="003E2A98" w:rsidRPr="0097183D">
        <w:rPr>
          <w:rStyle w:val="Hyperlink"/>
          <w:rFonts w:ascii="Arial" w:hAnsi="Arial" w:cs="Arial"/>
          <w:color w:val="000000" w:themeColor="text1"/>
          <w:u w:val="none"/>
        </w:rPr>
        <w:t xml:space="preserve"> – CRCs can use this document for self-assessment, competence gap analysis, and creating personalized professional development plans.</w:t>
      </w:r>
    </w:p>
    <w:p w14:paraId="5613C00D" w14:textId="1965A3D1" w:rsidR="00E00C07" w:rsidRPr="0097183D" w:rsidRDefault="0032772D" w:rsidP="00FB413A">
      <w:pPr>
        <w:pStyle w:val="ListParagraph"/>
        <w:numPr>
          <w:ilvl w:val="1"/>
          <w:numId w:val="6"/>
        </w:numPr>
        <w:spacing w:line="240" w:lineRule="auto"/>
        <w:rPr>
          <w:rFonts w:ascii="Arial" w:hAnsi="Arial" w:cs="Arial"/>
          <w:u w:val="single"/>
        </w:rPr>
      </w:pPr>
      <w:hyperlink r:id="rId61">
        <w:r w:rsidR="003E2A98" w:rsidRPr="0097183D">
          <w:rPr>
            <w:rStyle w:val="Hyperlink"/>
            <w:rFonts w:ascii="Arial" w:hAnsi="Arial" w:cs="Arial"/>
          </w:rPr>
          <w:t>Revised Common Rule</w:t>
        </w:r>
      </w:hyperlink>
      <w:hyperlink r:id="rId62">
        <w:r w:rsidR="00E00C07" w:rsidRPr="0097183D">
          <w:rPr>
            <w:rStyle w:val="Hyperlink"/>
            <w:rFonts w:ascii="Arial" w:hAnsi="Arial" w:cs="Arial"/>
          </w:rPr>
          <w:t xml:space="preserve"> </w:t>
        </w:r>
      </w:hyperlink>
    </w:p>
    <w:p w14:paraId="49C4CB1F" w14:textId="64E2A7D0" w:rsidR="00E00C07" w:rsidRPr="0097183D" w:rsidRDefault="0032772D" w:rsidP="00FB413A">
      <w:pPr>
        <w:pStyle w:val="ListParagraph"/>
        <w:numPr>
          <w:ilvl w:val="1"/>
          <w:numId w:val="6"/>
        </w:numPr>
        <w:spacing w:line="240" w:lineRule="auto"/>
        <w:rPr>
          <w:rFonts w:ascii="Arial" w:hAnsi="Arial" w:cs="Arial"/>
          <w:u w:val="single"/>
        </w:rPr>
      </w:pPr>
      <w:hyperlink r:id="rId63">
        <w:r w:rsidR="003E2A98" w:rsidRPr="0097183D">
          <w:rPr>
            <w:rStyle w:val="Hyperlink"/>
            <w:rFonts w:ascii="Arial" w:hAnsi="Arial" w:cs="Arial"/>
          </w:rPr>
          <w:t>The Belmont Report</w:t>
        </w:r>
      </w:hyperlink>
      <w:hyperlink r:id="rId64">
        <w:r w:rsidR="00E00C07" w:rsidRPr="0097183D">
          <w:rPr>
            <w:rStyle w:val="Hyperlink"/>
            <w:rFonts w:ascii="Arial" w:hAnsi="Arial" w:cs="Arial"/>
          </w:rPr>
          <w:t xml:space="preserve"> </w:t>
        </w:r>
      </w:hyperlink>
    </w:p>
    <w:p w14:paraId="5686868C" w14:textId="6FD2A476" w:rsidR="00E00C07" w:rsidRPr="0097183D" w:rsidRDefault="0032772D" w:rsidP="00FB413A">
      <w:pPr>
        <w:pStyle w:val="ListParagraph"/>
        <w:numPr>
          <w:ilvl w:val="1"/>
          <w:numId w:val="6"/>
        </w:numPr>
        <w:spacing w:line="240" w:lineRule="auto"/>
        <w:rPr>
          <w:rFonts w:ascii="Arial" w:hAnsi="Arial" w:cs="Arial"/>
          <w:u w:val="single"/>
        </w:rPr>
      </w:pPr>
      <w:hyperlink r:id="rId65">
        <w:r w:rsidR="003E2A98" w:rsidRPr="0097183D">
          <w:rPr>
            <w:rStyle w:val="Hyperlink"/>
            <w:rFonts w:ascii="Arial" w:hAnsi="Arial" w:cs="Arial"/>
          </w:rPr>
          <w:t>Integrated Addendum to ICH E6(R1): Guideline for Good Clinical Practice</w:t>
        </w:r>
      </w:hyperlink>
      <w:hyperlink r:id="rId66">
        <w:r w:rsidR="00E00C07" w:rsidRPr="0097183D">
          <w:rPr>
            <w:rStyle w:val="Hyperlink"/>
            <w:rFonts w:ascii="Arial" w:hAnsi="Arial" w:cs="Arial"/>
          </w:rPr>
          <w:t xml:space="preserve"> </w:t>
        </w:r>
      </w:hyperlink>
      <w:r w:rsidR="00E00C07" w:rsidRPr="0097183D">
        <w:rPr>
          <w:rFonts w:ascii="Arial" w:hAnsi="Arial" w:cs="Arial"/>
        </w:rPr>
        <w:t xml:space="preserve"> </w:t>
      </w:r>
    </w:p>
    <w:p w14:paraId="1E325CA7" w14:textId="42FD1255" w:rsidR="000C7110" w:rsidRPr="0097183D" w:rsidRDefault="0032772D" w:rsidP="005A33D4">
      <w:pPr>
        <w:pStyle w:val="ListParagraph"/>
        <w:numPr>
          <w:ilvl w:val="1"/>
          <w:numId w:val="6"/>
        </w:numPr>
        <w:spacing w:after="0" w:line="240" w:lineRule="auto"/>
        <w:rPr>
          <w:rFonts w:ascii="Arial" w:hAnsi="Arial" w:cs="Arial"/>
          <w:u w:val="single"/>
        </w:rPr>
      </w:pPr>
      <w:hyperlink r:id="rId67">
        <w:r w:rsidR="00E00C07" w:rsidRPr="0097183D">
          <w:rPr>
            <w:rStyle w:val="Hyperlink"/>
            <w:rFonts w:ascii="Arial" w:hAnsi="Arial" w:cs="Arial"/>
          </w:rPr>
          <w:t>HIPAA</w:t>
        </w:r>
      </w:hyperlink>
      <w:hyperlink r:id="rId68">
        <w:r w:rsidR="00E00C07" w:rsidRPr="0097183D">
          <w:rPr>
            <w:rStyle w:val="Hyperlink"/>
            <w:rFonts w:ascii="Arial" w:hAnsi="Arial" w:cs="Arial"/>
          </w:rPr>
          <w:t xml:space="preserve"> </w:t>
        </w:r>
      </w:hyperlink>
    </w:p>
    <w:p w14:paraId="6C1AE807" w14:textId="3FDCC9AE" w:rsidR="005E67C8" w:rsidRPr="0097183D" w:rsidRDefault="00E00C07" w:rsidP="00FB413A">
      <w:pPr>
        <w:pStyle w:val="ListParagraph"/>
        <w:numPr>
          <w:ilvl w:val="0"/>
          <w:numId w:val="7"/>
        </w:numPr>
        <w:spacing w:line="240" w:lineRule="auto"/>
        <w:rPr>
          <w:rFonts w:ascii="Arial" w:hAnsi="Arial" w:cs="Arial"/>
          <w:b/>
          <w:u w:val="single"/>
        </w:rPr>
      </w:pPr>
      <w:r w:rsidRPr="0097183D">
        <w:rPr>
          <w:rFonts w:ascii="Arial" w:hAnsi="Arial" w:cs="Arial"/>
          <w:b/>
        </w:rPr>
        <w:t>Managing Study-Related Activities</w:t>
      </w:r>
    </w:p>
    <w:p w14:paraId="55A47D37" w14:textId="7D923E88" w:rsidR="00E00C07" w:rsidRPr="0097183D" w:rsidRDefault="0032772D" w:rsidP="00FB413A">
      <w:pPr>
        <w:pStyle w:val="ListParagraph"/>
        <w:numPr>
          <w:ilvl w:val="1"/>
          <w:numId w:val="7"/>
        </w:numPr>
        <w:spacing w:after="0" w:line="240" w:lineRule="auto"/>
        <w:rPr>
          <w:rFonts w:ascii="Arial" w:hAnsi="Arial" w:cs="Arial"/>
          <w:u w:val="single"/>
        </w:rPr>
      </w:pPr>
      <w:hyperlink r:id="rId69">
        <w:r w:rsidR="00E00C07" w:rsidRPr="0097183D">
          <w:rPr>
            <w:rStyle w:val="Hyperlink"/>
            <w:rFonts w:ascii="Arial" w:hAnsi="Arial" w:cs="Arial"/>
          </w:rPr>
          <w:t>NIH-National Institute on Aging Tips and Tricks</w:t>
        </w:r>
      </w:hyperlink>
      <w:hyperlink r:id="rId70">
        <w:r w:rsidR="00E00C07" w:rsidRPr="0097183D">
          <w:rPr>
            <w:rStyle w:val="Hyperlink"/>
            <w:rFonts w:ascii="Arial" w:hAnsi="Arial" w:cs="Arial"/>
          </w:rPr>
          <w:t xml:space="preserve"> </w:t>
        </w:r>
      </w:hyperlink>
    </w:p>
    <w:p w14:paraId="59954EF6" w14:textId="61CEA0CF" w:rsidR="005E67C8" w:rsidRPr="0097183D" w:rsidRDefault="005A33D4" w:rsidP="00FB413A">
      <w:pPr>
        <w:pStyle w:val="ListParagraph"/>
        <w:numPr>
          <w:ilvl w:val="0"/>
          <w:numId w:val="7"/>
        </w:numPr>
        <w:spacing w:line="240" w:lineRule="auto"/>
        <w:rPr>
          <w:rFonts w:ascii="Arial" w:hAnsi="Arial" w:cs="Arial"/>
          <w:b/>
        </w:rPr>
      </w:pPr>
      <w:r w:rsidRPr="0097183D">
        <w:rPr>
          <w:rFonts w:ascii="Arial" w:hAnsi="Arial" w:cs="Arial"/>
          <w:b/>
        </w:rPr>
        <w:t>Pharmacy</w:t>
      </w:r>
    </w:p>
    <w:p w14:paraId="31524DC5" w14:textId="2940BC3D" w:rsidR="005E67C8" w:rsidRPr="0097183D" w:rsidRDefault="0032772D" w:rsidP="00FB413A">
      <w:pPr>
        <w:pStyle w:val="ListParagraph"/>
        <w:numPr>
          <w:ilvl w:val="1"/>
          <w:numId w:val="7"/>
        </w:numPr>
        <w:spacing w:line="240" w:lineRule="auto"/>
        <w:rPr>
          <w:rFonts w:ascii="Arial" w:hAnsi="Arial" w:cs="Arial"/>
          <w:u w:val="single"/>
        </w:rPr>
      </w:pPr>
      <w:hyperlink r:id="rId71" w:history="1">
        <w:r w:rsidR="00E00C07" w:rsidRPr="0097183D">
          <w:rPr>
            <w:rStyle w:val="Hyperlink"/>
            <w:rFonts w:ascii="Arial" w:hAnsi="Arial" w:cs="Arial"/>
          </w:rPr>
          <w:t>FDA Test Articles and Research</w:t>
        </w:r>
      </w:hyperlink>
      <w:r w:rsidR="00E00C07" w:rsidRPr="0097183D">
        <w:rPr>
          <w:rFonts w:ascii="Arial" w:hAnsi="Arial" w:cs="Arial"/>
        </w:rPr>
        <w:t xml:space="preserve"> </w:t>
      </w:r>
    </w:p>
    <w:p w14:paraId="1AEF3B4B" w14:textId="77777777" w:rsidR="005E67C8" w:rsidRPr="0097183D" w:rsidRDefault="0032772D" w:rsidP="00FB413A">
      <w:pPr>
        <w:pStyle w:val="ListParagraph"/>
        <w:numPr>
          <w:ilvl w:val="1"/>
          <w:numId w:val="7"/>
        </w:numPr>
        <w:spacing w:line="240" w:lineRule="auto"/>
        <w:rPr>
          <w:rFonts w:ascii="Arial" w:hAnsi="Arial" w:cs="Arial"/>
          <w:u w:val="single"/>
        </w:rPr>
      </w:pPr>
      <w:hyperlink r:id="rId72">
        <w:r w:rsidR="00E00C07" w:rsidRPr="0097183D">
          <w:rPr>
            <w:rStyle w:val="Hyperlink"/>
            <w:rFonts w:ascii="Arial" w:hAnsi="Arial" w:cs="Arial"/>
          </w:rPr>
          <w:t>IRB: Investigational Medication</w:t>
        </w:r>
      </w:hyperlink>
      <w:hyperlink r:id="rId73">
        <w:r w:rsidR="00E00C07" w:rsidRPr="0097183D">
          <w:rPr>
            <w:rStyle w:val="Hyperlink"/>
            <w:rFonts w:ascii="Arial" w:hAnsi="Arial" w:cs="Arial"/>
          </w:rPr>
          <w:t xml:space="preserve"> </w:t>
        </w:r>
      </w:hyperlink>
    </w:p>
    <w:p w14:paraId="58C85A59" w14:textId="603E1924" w:rsidR="00E00C07" w:rsidRPr="0097183D" w:rsidRDefault="0032772D" w:rsidP="00FB413A">
      <w:pPr>
        <w:pStyle w:val="ListParagraph"/>
        <w:numPr>
          <w:ilvl w:val="1"/>
          <w:numId w:val="7"/>
        </w:numPr>
        <w:spacing w:after="0" w:line="240" w:lineRule="auto"/>
        <w:rPr>
          <w:rFonts w:ascii="Arial" w:hAnsi="Arial" w:cs="Arial"/>
          <w:u w:val="single"/>
        </w:rPr>
      </w:pPr>
      <w:hyperlink r:id="rId74">
        <w:r w:rsidR="003E2A98" w:rsidRPr="0097183D">
          <w:rPr>
            <w:rStyle w:val="Hyperlink"/>
            <w:rFonts w:ascii="Arial" w:hAnsi="Arial" w:cs="Arial"/>
          </w:rPr>
          <w:t>EPIC EMR</w:t>
        </w:r>
      </w:hyperlink>
      <w:r w:rsidR="003E2A98" w:rsidRPr="0097183D">
        <w:rPr>
          <w:rStyle w:val="Hyperlink"/>
          <w:rFonts w:ascii="Arial" w:hAnsi="Arial" w:cs="Arial"/>
          <w:color w:val="000000" w:themeColor="text1"/>
          <w:u w:val="none"/>
        </w:rPr>
        <w:t xml:space="preserve"> –</w:t>
      </w:r>
      <w:r w:rsidR="00F51CFD" w:rsidRPr="0097183D">
        <w:rPr>
          <w:rStyle w:val="Hyperlink"/>
          <w:rFonts w:ascii="Arial" w:hAnsi="Arial" w:cs="Arial"/>
          <w:color w:val="000000" w:themeColor="text1"/>
          <w:u w:val="none"/>
        </w:rPr>
        <w:t xml:space="preserve"> </w:t>
      </w:r>
      <w:r w:rsidR="003E2A98" w:rsidRPr="0097183D">
        <w:rPr>
          <w:rStyle w:val="Hyperlink"/>
          <w:rFonts w:ascii="Arial" w:hAnsi="Arial" w:cs="Arial"/>
          <w:color w:val="000000" w:themeColor="text1"/>
          <w:u w:val="none"/>
        </w:rPr>
        <w:t>Tips and Tricks Sheet</w:t>
      </w:r>
      <w:hyperlink r:id="rId75">
        <w:r w:rsidR="00F51CFD" w:rsidRPr="0097183D">
          <w:rPr>
            <w:rStyle w:val="Hyperlink"/>
            <w:rFonts w:ascii="Arial" w:hAnsi="Arial" w:cs="Arial"/>
            <w:color w:val="000000" w:themeColor="text1"/>
            <w:u w:val="none"/>
          </w:rPr>
          <w:t>s</w:t>
        </w:r>
      </w:hyperlink>
    </w:p>
    <w:p w14:paraId="48AC4F3D" w14:textId="36D7DF0D" w:rsidR="005E67C8" w:rsidRPr="0097183D" w:rsidRDefault="005A33D4" w:rsidP="00FB413A">
      <w:pPr>
        <w:pStyle w:val="ListParagraph"/>
        <w:numPr>
          <w:ilvl w:val="0"/>
          <w:numId w:val="8"/>
        </w:numPr>
        <w:spacing w:line="240" w:lineRule="auto"/>
        <w:rPr>
          <w:rFonts w:ascii="Arial" w:hAnsi="Arial" w:cs="Arial"/>
          <w:b/>
        </w:rPr>
      </w:pPr>
      <w:r w:rsidRPr="0097183D">
        <w:rPr>
          <w:rFonts w:ascii="Arial" w:hAnsi="Arial" w:cs="Arial"/>
          <w:b/>
        </w:rPr>
        <w:t>Protocol</w:t>
      </w:r>
    </w:p>
    <w:p w14:paraId="3F971541" w14:textId="01BDB439" w:rsidR="00E00C07" w:rsidRPr="0097183D" w:rsidRDefault="0032772D" w:rsidP="00FB413A">
      <w:pPr>
        <w:pStyle w:val="ListParagraph"/>
        <w:numPr>
          <w:ilvl w:val="1"/>
          <w:numId w:val="8"/>
        </w:numPr>
        <w:spacing w:line="240" w:lineRule="auto"/>
        <w:rPr>
          <w:rFonts w:ascii="Arial" w:hAnsi="Arial" w:cs="Arial"/>
        </w:rPr>
      </w:pPr>
      <w:hyperlink r:id="rId76">
        <w:r w:rsidR="00E00C07" w:rsidRPr="0097183D">
          <w:rPr>
            <w:rStyle w:val="Hyperlink"/>
            <w:rFonts w:ascii="Arial" w:hAnsi="Arial" w:cs="Arial"/>
          </w:rPr>
          <w:t>NIH Clinical Trials Protocol Template</w:t>
        </w:r>
      </w:hyperlink>
      <w:r w:rsidR="00F51CFD" w:rsidRPr="0097183D">
        <w:rPr>
          <w:rFonts w:ascii="Arial" w:hAnsi="Arial" w:cs="Arial"/>
        </w:rPr>
        <w:t xml:space="preserve"> </w:t>
      </w:r>
      <w:r w:rsidR="008279B6" w:rsidRPr="0097183D">
        <w:rPr>
          <w:rFonts w:ascii="Arial" w:hAnsi="Arial" w:cs="Arial"/>
        </w:rPr>
        <w:t>– This</w:t>
      </w:r>
      <w:r w:rsidR="00F51CFD" w:rsidRPr="0097183D">
        <w:rPr>
          <w:rFonts w:ascii="Arial" w:hAnsi="Arial" w:cs="Arial"/>
        </w:rPr>
        <w:t xml:space="preserve"> Clinical Trial Protocol Template is a suggested format for Phase 2 or 3 clinical trials supported by the National Institutes of Health (NIH) that are being conducted under a Food and Drug Administration (FDA) Investigational New Drug Application (IND) or Investigational Device Exemption (IDE).  </w:t>
      </w:r>
    </w:p>
    <w:p w14:paraId="27B1F76A" w14:textId="146F8513" w:rsidR="005E67C8" w:rsidRPr="0097183D" w:rsidRDefault="005A33D4" w:rsidP="00FB413A">
      <w:pPr>
        <w:pStyle w:val="ListParagraph"/>
        <w:numPr>
          <w:ilvl w:val="0"/>
          <w:numId w:val="8"/>
        </w:numPr>
        <w:spacing w:line="240" w:lineRule="auto"/>
        <w:rPr>
          <w:rFonts w:ascii="Arial" w:hAnsi="Arial" w:cs="Arial"/>
          <w:b/>
        </w:rPr>
      </w:pPr>
      <w:r w:rsidRPr="0097183D">
        <w:rPr>
          <w:rFonts w:ascii="Arial" w:hAnsi="Arial" w:cs="Arial"/>
          <w:b/>
        </w:rPr>
        <w:t>Recruitment</w:t>
      </w:r>
    </w:p>
    <w:p w14:paraId="0CED9B87" w14:textId="3F6D77BF" w:rsidR="005E67C8" w:rsidRPr="0097183D" w:rsidRDefault="0032772D" w:rsidP="00F51CFD">
      <w:pPr>
        <w:pStyle w:val="ListParagraph"/>
        <w:numPr>
          <w:ilvl w:val="1"/>
          <w:numId w:val="8"/>
        </w:numPr>
        <w:spacing w:line="240" w:lineRule="auto"/>
        <w:rPr>
          <w:rFonts w:ascii="Arial" w:hAnsi="Arial" w:cs="Arial"/>
          <w:u w:val="single"/>
        </w:rPr>
      </w:pPr>
      <w:hyperlink r:id="rId77">
        <w:r w:rsidR="00E00C07" w:rsidRPr="0097183D">
          <w:rPr>
            <w:rStyle w:val="Hyperlink"/>
            <w:rFonts w:ascii="Arial" w:hAnsi="Arial" w:cs="Arial"/>
          </w:rPr>
          <w:t>CTSI Recruitment Center</w:t>
        </w:r>
      </w:hyperlink>
      <w:hyperlink r:id="rId78">
        <w:r w:rsidR="00E00C07" w:rsidRPr="0097183D">
          <w:rPr>
            <w:rStyle w:val="Hyperlink"/>
            <w:rFonts w:ascii="Arial" w:hAnsi="Arial" w:cs="Arial"/>
            <w:color w:val="000000" w:themeColor="text1"/>
            <w:u w:val="none"/>
          </w:rPr>
          <w:t xml:space="preserve"> </w:t>
        </w:r>
      </w:hyperlink>
      <w:r w:rsidR="00F51CFD" w:rsidRPr="0097183D">
        <w:rPr>
          <w:rStyle w:val="Hyperlink"/>
          <w:rFonts w:ascii="Arial" w:hAnsi="Arial" w:cs="Arial"/>
          <w:color w:val="000000" w:themeColor="text1"/>
          <w:u w:val="none"/>
        </w:rPr>
        <w:t>– The CTSI Recruitment Center optimizes recruitment and retention of study participants through consultations and services.</w:t>
      </w:r>
    </w:p>
    <w:p w14:paraId="5A4A15ED" w14:textId="6F3D052E" w:rsidR="005E67C8" w:rsidRPr="0097183D" w:rsidRDefault="0032772D" w:rsidP="00FB413A">
      <w:pPr>
        <w:pStyle w:val="ListParagraph"/>
        <w:numPr>
          <w:ilvl w:val="1"/>
          <w:numId w:val="8"/>
        </w:numPr>
        <w:spacing w:line="240" w:lineRule="auto"/>
        <w:rPr>
          <w:rFonts w:ascii="Arial" w:hAnsi="Arial" w:cs="Arial"/>
          <w:u w:val="single"/>
        </w:rPr>
      </w:pPr>
      <w:hyperlink r:id="rId79">
        <w:r w:rsidR="00F51CFD" w:rsidRPr="0097183D">
          <w:rPr>
            <w:rStyle w:val="Hyperlink"/>
            <w:rFonts w:ascii="Arial" w:hAnsi="Arial" w:cs="Arial"/>
          </w:rPr>
          <w:t>Study Coordinator Roles in Research: Developing a Recruitment Plan</w:t>
        </w:r>
      </w:hyperlink>
      <w:hyperlink r:id="rId80">
        <w:r w:rsidR="00E00C07" w:rsidRPr="0097183D">
          <w:rPr>
            <w:rStyle w:val="Hyperlink"/>
            <w:rFonts w:ascii="Arial" w:hAnsi="Arial" w:cs="Arial"/>
          </w:rPr>
          <w:t xml:space="preserve"> </w:t>
        </w:r>
      </w:hyperlink>
    </w:p>
    <w:p w14:paraId="7BD63167" w14:textId="2CA1A942" w:rsidR="005E67C8" w:rsidRPr="0097183D" w:rsidRDefault="0032772D" w:rsidP="00F51CFD">
      <w:pPr>
        <w:pStyle w:val="ListParagraph"/>
        <w:numPr>
          <w:ilvl w:val="1"/>
          <w:numId w:val="8"/>
        </w:numPr>
        <w:rPr>
          <w:rStyle w:val="Hyperlink"/>
          <w:rFonts w:ascii="Arial" w:hAnsi="Arial" w:cs="Arial"/>
        </w:rPr>
      </w:pPr>
      <w:hyperlink r:id="rId81">
        <w:r w:rsidR="00E00C07" w:rsidRPr="0097183D">
          <w:rPr>
            <w:rStyle w:val="Hyperlink"/>
            <w:rFonts w:ascii="Arial" w:hAnsi="Arial" w:cs="Arial"/>
          </w:rPr>
          <w:t>NIMH Points to Consider</w:t>
        </w:r>
      </w:hyperlink>
      <w:hyperlink r:id="rId82">
        <w:r w:rsidR="00E00C07" w:rsidRPr="0097183D">
          <w:rPr>
            <w:rStyle w:val="Hyperlink"/>
            <w:rFonts w:ascii="Arial" w:hAnsi="Arial" w:cs="Arial"/>
            <w:color w:val="000000" w:themeColor="text1"/>
            <w:u w:val="none"/>
          </w:rPr>
          <w:t xml:space="preserve"> </w:t>
        </w:r>
      </w:hyperlink>
      <w:r w:rsidR="00F51CFD" w:rsidRPr="0097183D">
        <w:rPr>
          <w:rStyle w:val="Hyperlink"/>
          <w:rFonts w:ascii="Arial" w:hAnsi="Arial" w:cs="Arial"/>
          <w:color w:val="000000" w:themeColor="text1"/>
          <w:u w:val="none"/>
        </w:rPr>
        <w:t>– Recruitment and Retention While Preparing a Clinical</w:t>
      </w:r>
      <w:r w:rsidR="00F51CFD" w:rsidRPr="0097183D">
        <w:rPr>
          <w:rStyle w:val="Hyperlink"/>
          <w:rFonts w:ascii="Arial" w:hAnsi="Arial" w:cs="Arial"/>
          <w:color w:val="000000" w:themeColor="text1"/>
        </w:rPr>
        <w:t xml:space="preserve"> </w:t>
      </w:r>
      <w:r w:rsidR="00F51CFD" w:rsidRPr="0097183D">
        <w:rPr>
          <w:rStyle w:val="Hyperlink"/>
          <w:rFonts w:ascii="Arial" w:hAnsi="Arial" w:cs="Arial"/>
          <w:color w:val="000000" w:themeColor="text1"/>
          <w:u w:val="none"/>
        </w:rPr>
        <w:t>Research Study</w:t>
      </w:r>
    </w:p>
    <w:p w14:paraId="71016ECE" w14:textId="77777777" w:rsidR="005E67C8" w:rsidRPr="0097183D" w:rsidRDefault="0032772D" w:rsidP="00FB413A">
      <w:pPr>
        <w:pStyle w:val="ListParagraph"/>
        <w:numPr>
          <w:ilvl w:val="1"/>
          <w:numId w:val="8"/>
        </w:numPr>
        <w:spacing w:line="240" w:lineRule="auto"/>
        <w:rPr>
          <w:rFonts w:ascii="Arial" w:hAnsi="Arial" w:cs="Arial"/>
          <w:u w:val="single"/>
        </w:rPr>
      </w:pPr>
      <w:hyperlink r:id="rId83">
        <w:r w:rsidR="00E00C07" w:rsidRPr="0097183D">
          <w:rPr>
            <w:rStyle w:val="Hyperlink"/>
            <w:rFonts w:ascii="Arial" w:hAnsi="Arial" w:cs="Arial"/>
          </w:rPr>
          <w:t>IRB: Advertising and Recruiting for Research Subjects</w:t>
        </w:r>
      </w:hyperlink>
      <w:hyperlink r:id="rId84">
        <w:r w:rsidR="00E00C07" w:rsidRPr="0097183D">
          <w:rPr>
            <w:rStyle w:val="Hyperlink"/>
            <w:rFonts w:ascii="Arial" w:hAnsi="Arial" w:cs="Arial"/>
          </w:rPr>
          <w:t xml:space="preserve"> </w:t>
        </w:r>
      </w:hyperlink>
    </w:p>
    <w:p w14:paraId="6446F0B3" w14:textId="507D015E" w:rsidR="005E67C8" w:rsidRPr="0097183D" w:rsidRDefault="0032772D" w:rsidP="00FB413A">
      <w:pPr>
        <w:pStyle w:val="ListParagraph"/>
        <w:numPr>
          <w:ilvl w:val="1"/>
          <w:numId w:val="8"/>
        </w:numPr>
        <w:spacing w:line="240" w:lineRule="auto"/>
        <w:rPr>
          <w:rFonts w:ascii="Arial" w:hAnsi="Arial" w:cs="Arial"/>
          <w:u w:val="single"/>
        </w:rPr>
      </w:pPr>
      <w:hyperlink r:id="rId85">
        <w:r w:rsidR="00F51CFD" w:rsidRPr="0097183D">
          <w:rPr>
            <w:rStyle w:val="Hyperlink"/>
            <w:rFonts w:ascii="Arial" w:hAnsi="Arial" w:cs="Arial"/>
          </w:rPr>
          <w:t>IRB: Telephone Script for Recruiting Subjects</w:t>
        </w:r>
      </w:hyperlink>
      <w:hyperlink r:id="rId86">
        <w:r w:rsidR="00E00C07" w:rsidRPr="0097183D">
          <w:rPr>
            <w:rStyle w:val="Hyperlink"/>
            <w:rFonts w:ascii="Arial" w:hAnsi="Arial" w:cs="Arial"/>
          </w:rPr>
          <w:t xml:space="preserve"> </w:t>
        </w:r>
      </w:hyperlink>
    </w:p>
    <w:p w14:paraId="2E44AD9E" w14:textId="77777777" w:rsidR="005E67C8" w:rsidRPr="0097183D" w:rsidRDefault="00E00C07" w:rsidP="005A33D4">
      <w:pPr>
        <w:pStyle w:val="ListParagraph"/>
        <w:numPr>
          <w:ilvl w:val="1"/>
          <w:numId w:val="8"/>
        </w:numPr>
        <w:spacing w:line="240" w:lineRule="auto"/>
        <w:rPr>
          <w:rFonts w:ascii="Arial" w:hAnsi="Arial" w:cs="Arial"/>
          <w:u w:val="single"/>
        </w:rPr>
      </w:pPr>
      <w:r w:rsidRPr="0097183D">
        <w:rPr>
          <w:rFonts w:ascii="Arial" w:hAnsi="Arial" w:cs="Arial"/>
        </w:rPr>
        <w:t xml:space="preserve">Access Populations </w:t>
      </w:r>
    </w:p>
    <w:p w14:paraId="4A9AFE14" w14:textId="30FAD076" w:rsidR="005E67C8" w:rsidRPr="0097183D" w:rsidRDefault="0032772D" w:rsidP="005A33D4">
      <w:pPr>
        <w:pStyle w:val="ListParagraph"/>
        <w:numPr>
          <w:ilvl w:val="2"/>
          <w:numId w:val="8"/>
        </w:numPr>
        <w:spacing w:line="240" w:lineRule="auto"/>
        <w:rPr>
          <w:rFonts w:ascii="Arial" w:hAnsi="Arial" w:cs="Arial"/>
          <w:u w:val="single"/>
        </w:rPr>
      </w:pPr>
      <w:hyperlink r:id="rId87">
        <w:r w:rsidR="00E00C07" w:rsidRPr="0097183D">
          <w:rPr>
            <w:rStyle w:val="Hyperlink"/>
            <w:rFonts w:ascii="Arial" w:hAnsi="Arial" w:cs="Arial"/>
          </w:rPr>
          <w:t>Sona Systems</w:t>
        </w:r>
      </w:hyperlink>
      <w:hyperlink r:id="rId88">
        <w:r w:rsidR="00E00C07" w:rsidRPr="0097183D">
          <w:rPr>
            <w:rStyle w:val="Hyperlink"/>
            <w:rFonts w:ascii="Arial" w:hAnsi="Arial" w:cs="Arial"/>
            <w:color w:val="000000" w:themeColor="text1"/>
            <w:u w:val="none"/>
          </w:rPr>
          <w:t xml:space="preserve"> </w:t>
        </w:r>
      </w:hyperlink>
      <w:r w:rsidR="00F51CFD" w:rsidRPr="0097183D">
        <w:rPr>
          <w:rStyle w:val="Hyperlink"/>
          <w:rFonts w:ascii="Arial" w:hAnsi="Arial" w:cs="Arial"/>
          <w:color w:val="000000" w:themeColor="text1"/>
          <w:u w:val="none"/>
        </w:rPr>
        <w:t>– User Guide</w:t>
      </w:r>
    </w:p>
    <w:p w14:paraId="16CFD184" w14:textId="256B2E70" w:rsidR="005E67C8" w:rsidRPr="0097183D" w:rsidRDefault="0032772D" w:rsidP="005A33D4">
      <w:pPr>
        <w:pStyle w:val="ListParagraph"/>
        <w:numPr>
          <w:ilvl w:val="2"/>
          <w:numId w:val="8"/>
        </w:numPr>
        <w:spacing w:line="240" w:lineRule="auto"/>
        <w:rPr>
          <w:rFonts w:ascii="Arial" w:hAnsi="Arial" w:cs="Arial"/>
          <w:u w:val="single"/>
        </w:rPr>
      </w:pPr>
      <w:hyperlink r:id="rId89">
        <w:proofErr w:type="spellStart"/>
        <w:r w:rsidR="00E00C07" w:rsidRPr="0097183D">
          <w:rPr>
            <w:rStyle w:val="Hyperlink"/>
            <w:rFonts w:ascii="Arial" w:hAnsi="Arial" w:cs="Arial"/>
          </w:rPr>
          <w:t>HealthStreet</w:t>
        </w:r>
        <w:proofErr w:type="spellEnd"/>
      </w:hyperlink>
      <w:hyperlink r:id="rId90">
        <w:r w:rsidR="00E00C07" w:rsidRPr="0097183D">
          <w:rPr>
            <w:rStyle w:val="Hyperlink"/>
            <w:rFonts w:ascii="Arial" w:hAnsi="Arial" w:cs="Arial"/>
          </w:rPr>
          <w:t xml:space="preserve"> </w:t>
        </w:r>
      </w:hyperlink>
    </w:p>
    <w:p w14:paraId="69990A87" w14:textId="42A705A3" w:rsidR="005E67C8" w:rsidRPr="0097183D" w:rsidRDefault="0032772D" w:rsidP="005A33D4">
      <w:pPr>
        <w:pStyle w:val="ListParagraph"/>
        <w:numPr>
          <w:ilvl w:val="2"/>
          <w:numId w:val="8"/>
        </w:numPr>
        <w:spacing w:line="240" w:lineRule="auto"/>
        <w:rPr>
          <w:rFonts w:ascii="Arial" w:hAnsi="Arial" w:cs="Arial"/>
          <w:u w:val="single"/>
        </w:rPr>
      </w:pPr>
      <w:hyperlink r:id="rId91">
        <w:r w:rsidR="00E00C07" w:rsidRPr="0097183D">
          <w:rPr>
            <w:rStyle w:val="Hyperlink"/>
            <w:rFonts w:ascii="Arial" w:hAnsi="Arial" w:cs="Arial"/>
          </w:rPr>
          <w:t>Consent 2 Share</w:t>
        </w:r>
      </w:hyperlink>
      <w:hyperlink r:id="rId92">
        <w:r w:rsidR="00E00C07" w:rsidRPr="0097183D">
          <w:rPr>
            <w:rStyle w:val="Hyperlink"/>
            <w:rFonts w:ascii="Arial" w:hAnsi="Arial" w:cs="Arial"/>
            <w:color w:val="000000" w:themeColor="text1"/>
            <w:u w:val="none"/>
          </w:rPr>
          <w:t xml:space="preserve"> </w:t>
        </w:r>
      </w:hyperlink>
      <w:r w:rsidR="00F51CFD" w:rsidRPr="0097183D">
        <w:rPr>
          <w:rStyle w:val="Hyperlink"/>
          <w:rFonts w:ascii="Arial" w:hAnsi="Arial" w:cs="Arial"/>
          <w:color w:val="000000" w:themeColor="text1"/>
          <w:u w:val="none"/>
        </w:rPr>
        <w:t>– Study Subject Recruitment</w:t>
      </w:r>
    </w:p>
    <w:p w14:paraId="473C947D" w14:textId="4F0C34C3" w:rsidR="005E67C8" w:rsidRPr="0097183D" w:rsidRDefault="0032772D" w:rsidP="005A33D4">
      <w:pPr>
        <w:pStyle w:val="ListParagraph"/>
        <w:numPr>
          <w:ilvl w:val="2"/>
          <w:numId w:val="8"/>
        </w:numPr>
        <w:spacing w:line="240" w:lineRule="auto"/>
        <w:rPr>
          <w:rFonts w:ascii="Arial" w:hAnsi="Arial" w:cs="Arial"/>
          <w:color w:val="000000" w:themeColor="text1"/>
        </w:rPr>
      </w:pPr>
      <w:hyperlink r:id="rId93">
        <w:r w:rsidR="00F51CFD" w:rsidRPr="0097183D">
          <w:rPr>
            <w:rStyle w:val="Hyperlink"/>
            <w:rFonts w:ascii="Arial" w:hAnsi="Arial" w:cs="Arial"/>
          </w:rPr>
          <w:t>UF Health i2b2</w:t>
        </w:r>
      </w:hyperlink>
      <w:r w:rsidR="00F51CFD" w:rsidRPr="0097183D">
        <w:rPr>
          <w:rStyle w:val="Hyperlink"/>
          <w:rFonts w:ascii="Arial" w:hAnsi="Arial" w:cs="Arial"/>
          <w:color w:val="000000" w:themeColor="text1"/>
          <w:u w:val="none"/>
        </w:rPr>
        <w:t>:</w:t>
      </w:r>
      <w:r w:rsidR="00F51CFD" w:rsidRPr="0097183D">
        <w:rPr>
          <w:rFonts w:ascii="Arial" w:hAnsi="Arial" w:cs="Arial"/>
          <w:color w:val="000000" w:themeColor="text1"/>
          <w:sz w:val="20"/>
        </w:rPr>
        <w:t xml:space="preserve"> </w:t>
      </w:r>
      <w:r w:rsidR="00F51CFD" w:rsidRPr="0097183D">
        <w:rPr>
          <w:rStyle w:val="Hyperlink"/>
          <w:rFonts w:ascii="Arial" w:hAnsi="Arial" w:cs="Arial"/>
          <w:color w:val="000000" w:themeColor="text1"/>
          <w:u w:val="none"/>
        </w:rPr>
        <w:t>Informatics for Integrating Biology and the Bedside</w:t>
      </w:r>
    </w:p>
    <w:p w14:paraId="64AA4AC6" w14:textId="31C442F7" w:rsidR="005E67C8" w:rsidRPr="0097183D" w:rsidRDefault="0032772D" w:rsidP="005A33D4">
      <w:pPr>
        <w:pStyle w:val="ListParagraph"/>
        <w:numPr>
          <w:ilvl w:val="2"/>
          <w:numId w:val="8"/>
        </w:numPr>
        <w:spacing w:line="240" w:lineRule="auto"/>
        <w:rPr>
          <w:rFonts w:ascii="Arial" w:hAnsi="Arial" w:cs="Arial"/>
          <w:u w:val="single"/>
        </w:rPr>
      </w:pPr>
      <w:hyperlink r:id="rId94">
        <w:r w:rsidR="00F51CFD" w:rsidRPr="0097183D">
          <w:rPr>
            <w:rStyle w:val="Hyperlink"/>
            <w:rFonts w:ascii="Arial" w:hAnsi="Arial" w:cs="Arial"/>
          </w:rPr>
          <w:t>UF Health Study Listings</w:t>
        </w:r>
      </w:hyperlink>
      <w:hyperlink r:id="rId95">
        <w:r w:rsidR="00E00C07" w:rsidRPr="0097183D">
          <w:rPr>
            <w:rStyle w:val="Hyperlink"/>
            <w:rFonts w:ascii="Arial" w:hAnsi="Arial" w:cs="Arial"/>
          </w:rPr>
          <w:t xml:space="preserve"> </w:t>
        </w:r>
      </w:hyperlink>
    </w:p>
    <w:p w14:paraId="39B92F72" w14:textId="3887978B" w:rsidR="005E67C8" w:rsidRPr="0097183D" w:rsidRDefault="0032772D" w:rsidP="005A33D4">
      <w:pPr>
        <w:pStyle w:val="ListParagraph"/>
        <w:numPr>
          <w:ilvl w:val="2"/>
          <w:numId w:val="8"/>
        </w:numPr>
        <w:spacing w:line="240" w:lineRule="auto"/>
        <w:rPr>
          <w:rFonts w:ascii="Arial" w:hAnsi="Arial" w:cs="Arial"/>
          <w:u w:val="single"/>
        </w:rPr>
      </w:pPr>
      <w:hyperlink r:id="rId96">
        <w:r w:rsidR="00E00C07" w:rsidRPr="0097183D">
          <w:rPr>
            <w:rStyle w:val="Hyperlink"/>
            <w:rFonts w:ascii="Arial" w:hAnsi="Arial" w:cs="Arial"/>
          </w:rPr>
          <w:t>Fun 4 Gator Kids</w:t>
        </w:r>
      </w:hyperlink>
      <w:hyperlink r:id="rId97">
        <w:r w:rsidR="00E00C07" w:rsidRPr="0097183D">
          <w:rPr>
            <w:rStyle w:val="Hyperlink"/>
            <w:rFonts w:ascii="Arial" w:hAnsi="Arial" w:cs="Arial"/>
            <w:color w:val="000000" w:themeColor="text1"/>
            <w:u w:val="none"/>
          </w:rPr>
          <w:t xml:space="preserve"> </w:t>
        </w:r>
      </w:hyperlink>
      <w:r w:rsidR="00A77917" w:rsidRPr="0097183D">
        <w:rPr>
          <w:rStyle w:val="Hyperlink"/>
          <w:rFonts w:ascii="Arial" w:hAnsi="Arial" w:cs="Arial"/>
          <w:color w:val="000000" w:themeColor="text1"/>
          <w:u w:val="none"/>
        </w:rPr>
        <w:t>– Family events, kids activities and parenting resources in the Gainesville area!</w:t>
      </w:r>
    </w:p>
    <w:p w14:paraId="3A8A9F05" w14:textId="51A301A7" w:rsidR="005E67C8" w:rsidRPr="0097183D" w:rsidRDefault="0032772D" w:rsidP="005A33D4">
      <w:pPr>
        <w:pStyle w:val="ListParagraph"/>
        <w:numPr>
          <w:ilvl w:val="2"/>
          <w:numId w:val="8"/>
        </w:numPr>
        <w:spacing w:line="240" w:lineRule="auto"/>
        <w:rPr>
          <w:rFonts w:ascii="Arial" w:hAnsi="Arial" w:cs="Arial"/>
          <w:color w:val="000000" w:themeColor="text1"/>
        </w:rPr>
      </w:pPr>
      <w:hyperlink r:id="rId98">
        <w:proofErr w:type="spellStart"/>
        <w:r w:rsidR="00A77917" w:rsidRPr="0097183D">
          <w:rPr>
            <w:rStyle w:val="Hyperlink"/>
            <w:rFonts w:ascii="Arial" w:hAnsi="Arial" w:cs="Arial"/>
          </w:rPr>
          <w:t>ResearchMatch</w:t>
        </w:r>
        <w:proofErr w:type="spellEnd"/>
      </w:hyperlink>
      <w:r w:rsidR="00A77917" w:rsidRPr="0097183D">
        <w:rPr>
          <w:rStyle w:val="Hyperlink"/>
          <w:rFonts w:ascii="Arial" w:hAnsi="Arial" w:cs="Arial"/>
          <w:color w:val="000000" w:themeColor="text1"/>
          <w:u w:val="none"/>
        </w:rPr>
        <w:t xml:space="preserve"> – </w:t>
      </w:r>
      <w:proofErr w:type="spellStart"/>
      <w:r w:rsidR="00A77917" w:rsidRPr="0097183D">
        <w:rPr>
          <w:rStyle w:val="Hyperlink"/>
          <w:rFonts w:ascii="Arial" w:hAnsi="Arial" w:cs="Arial"/>
          <w:color w:val="000000" w:themeColor="text1"/>
          <w:u w:val="none"/>
        </w:rPr>
        <w:t>ResearchMatch</w:t>
      </w:r>
      <w:proofErr w:type="spellEnd"/>
      <w:r w:rsidR="00A77917" w:rsidRPr="0097183D">
        <w:rPr>
          <w:rStyle w:val="Hyperlink"/>
          <w:rFonts w:ascii="Arial" w:hAnsi="Arial" w:cs="Arial"/>
          <w:color w:val="000000" w:themeColor="text1"/>
          <w:u w:val="none"/>
        </w:rPr>
        <w:t xml:space="preserve"> is a national volunteer research registry that brings together researchers and willing volunteers who want to get involved in research studies. </w:t>
      </w:r>
      <w:hyperlink r:id="rId99">
        <w:r w:rsidR="00E00C07" w:rsidRPr="0097183D">
          <w:rPr>
            <w:rStyle w:val="Hyperlink"/>
            <w:rFonts w:ascii="Arial" w:hAnsi="Arial" w:cs="Arial"/>
            <w:color w:val="000000" w:themeColor="text1"/>
            <w:u w:val="none"/>
          </w:rPr>
          <w:t xml:space="preserve"> </w:t>
        </w:r>
      </w:hyperlink>
    </w:p>
    <w:p w14:paraId="0D232B4E" w14:textId="4D5D0E6A" w:rsidR="005E67C8" w:rsidRPr="0097183D" w:rsidRDefault="0032772D" w:rsidP="005A33D4">
      <w:pPr>
        <w:pStyle w:val="ListParagraph"/>
        <w:numPr>
          <w:ilvl w:val="2"/>
          <w:numId w:val="8"/>
        </w:numPr>
        <w:spacing w:line="240" w:lineRule="auto"/>
        <w:rPr>
          <w:rStyle w:val="Hyperlink"/>
          <w:rFonts w:ascii="Arial" w:hAnsi="Arial" w:cs="Arial"/>
          <w:color w:val="000000" w:themeColor="text1"/>
          <w:u w:val="none"/>
        </w:rPr>
      </w:pPr>
      <w:hyperlink r:id="rId100">
        <w:r w:rsidR="00E00C07" w:rsidRPr="0097183D">
          <w:rPr>
            <w:rStyle w:val="Hyperlink"/>
            <w:rFonts w:ascii="Arial" w:hAnsi="Arial" w:cs="Arial"/>
          </w:rPr>
          <w:t>Amazon Mechanical Turk</w:t>
        </w:r>
      </w:hyperlink>
      <w:hyperlink r:id="rId101">
        <w:r w:rsidR="00E00C07" w:rsidRPr="0097183D">
          <w:rPr>
            <w:rStyle w:val="Hyperlink"/>
            <w:rFonts w:ascii="Arial" w:hAnsi="Arial" w:cs="Arial"/>
            <w:color w:val="000000" w:themeColor="text1"/>
            <w:u w:val="none"/>
          </w:rPr>
          <w:t xml:space="preserve"> </w:t>
        </w:r>
      </w:hyperlink>
      <w:r w:rsidR="00A77917" w:rsidRPr="0097183D">
        <w:rPr>
          <w:rStyle w:val="Hyperlink"/>
          <w:rFonts w:ascii="Arial" w:hAnsi="Arial" w:cs="Arial"/>
          <w:color w:val="000000" w:themeColor="text1"/>
          <w:u w:val="none"/>
        </w:rPr>
        <w:t>– Amazon Mechanical Turk (</w:t>
      </w:r>
      <w:proofErr w:type="spellStart"/>
      <w:r w:rsidR="00A77917" w:rsidRPr="0097183D">
        <w:rPr>
          <w:rStyle w:val="Hyperlink"/>
          <w:rFonts w:ascii="Arial" w:hAnsi="Arial" w:cs="Arial"/>
          <w:color w:val="000000" w:themeColor="text1"/>
          <w:u w:val="none"/>
        </w:rPr>
        <w:t>MTurk</w:t>
      </w:r>
      <w:proofErr w:type="spellEnd"/>
      <w:r w:rsidR="00A77917" w:rsidRPr="0097183D">
        <w:rPr>
          <w:rStyle w:val="Hyperlink"/>
          <w:rFonts w:ascii="Arial" w:hAnsi="Arial" w:cs="Arial"/>
          <w:color w:val="000000" w:themeColor="text1"/>
          <w:u w:val="none"/>
        </w:rPr>
        <w:t xml:space="preserve">) is a crowd-sourcing Internet marketplace enabling individuals and businesses </w:t>
      </w:r>
      <w:r w:rsidR="005B2C54" w:rsidRPr="0097183D">
        <w:rPr>
          <w:rStyle w:val="Hyperlink"/>
          <w:rFonts w:ascii="Arial" w:hAnsi="Arial" w:cs="Arial"/>
          <w:color w:val="000000" w:themeColor="text1"/>
          <w:u w:val="none"/>
        </w:rPr>
        <w:t xml:space="preserve">to </w:t>
      </w:r>
      <w:r w:rsidR="00A77917" w:rsidRPr="0097183D">
        <w:rPr>
          <w:rStyle w:val="Hyperlink"/>
          <w:rFonts w:ascii="Arial" w:hAnsi="Arial" w:cs="Arial"/>
          <w:color w:val="000000" w:themeColor="text1"/>
          <w:u w:val="none"/>
        </w:rPr>
        <w:t>coordinate the use of human intelligence</w:t>
      </w:r>
      <w:r w:rsidR="005B2C54" w:rsidRPr="0097183D">
        <w:rPr>
          <w:rStyle w:val="Hyperlink"/>
          <w:rFonts w:ascii="Arial" w:hAnsi="Arial" w:cs="Arial"/>
          <w:color w:val="000000" w:themeColor="text1"/>
          <w:u w:val="none"/>
        </w:rPr>
        <w:t xml:space="preserve"> </w:t>
      </w:r>
      <w:r w:rsidR="00A77917" w:rsidRPr="0097183D">
        <w:rPr>
          <w:rStyle w:val="Hyperlink"/>
          <w:rFonts w:ascii="Arial" w:hAnsi="Arial" w:cs="Arial"/>
          <w:color w:val="000000" w:themeColor="text1"/>
          <w:u w:val="none"/>
        </w:rPr>
        <w:t>to perform tasks</w:t>
      </w:r>
      <w:r w:rsidR="005B2C54" w:rsidRPr="0097183D">
        <w:rPr>
          <w:rStyle w:val="Hyperlink"/>
          <w:rFonts w:ascii="Arial" w:hAnsi="Arial" w:cs="Arial"/>
          <w:color w:val="000000" w:themeColor="text1"/>
          <w:u w:val="none"/>
        </w:rPr>
        <w:t xml:space="preserve"> </w:t>
      </w:r>
      <w:r w:rsidR="00A77917" w:rsidRPr="0097183D">
        <w:rPr>
          <w:rStyle w:val="Hyperlink"/>
          <w:rFonts w:ascii="Arial" w:hAnsi="Arial" w:cs="Arial"/>
          <w:color w:val="000000" w:themeColor="text1"/>
          <w:u w:val="none"/>
        </w:rPr>
        <w:t>(hence Human Intelligence Task</w:t>
      </w:r>
      <w:r w:rsidR="005B2C54" w:rsidRPr="0097183D">
        <w:rPr>
          <w:rStyle w:val="Hyperlink"/>
          <w:rFonts w:ascii="Arial" w:hAnsi="Arial" w:cs="Arial"/>
          <w:color w:val="000000" w:themeColor="text1"/>
          <w:u w:val="none"/>
        </w:rPr>
        <w:t xml:space="preserve">s, or HITs) </w:t>
      </w:r>
      <w:r w:rsidR="00A77917" w:rsidRPr="0097183D">
        <w:rPr>
          <w:rStyle w:val="Hyperlink"/>
          <w:rFonts w:ascii="Arial" w:hAnsi="Arial" w:cs="Arial"/>
          <w:color w:val="000000" w:themeColor="text1"/>
          <w:u w:val="none"/>
        </w:rPr>
        <w:t>that computers are currently unable to perform.</w:t>
      </w:r>
    </w:p>
    <w:p w14:paraId="29BEB2FA" w14:textId="77777777" w:rsidR="005E67C8" w:rsidRPr="0097183D" w:rsidRDefault="0032772D" w:rsidP="005A33D4">
      <w:pPr>
        <w:pStyle w:val="ListParagraph"/>
        <w:numPr>
          <w:ilvl w:val="2"/>
          <w:numId w:val="8"/>
        </w:numPr>
        <w:spacing w:line="240" w:lineRule="auto"/>
        <w:rPr>
          <w:rFonts w:ascii="Arial" w:hAnsi="Arial" w:cs="Arial"/>
          <w:u w:val="single"/>
        </w:rPr>
      </w:pPr>
      <w:hyperlink r:id="rId102">
        <w:r w:rsidR="00E00C07" w:rsidRPr="0097183D">
          <w:rPr>
            <w:rStyle w:val="Hyperlink"/>
            <w:rFonts w:ascii="Arial" w:hAnsi="Arial" w:cs="Arial"/>
          </w:rPr>
          <w:t>Craigslist</w:t>
        </w:r>
      </w:hyperlink>
      <w:hyperlink r:id="rId103">
        <w:r w:rsidR="00E00C07" w:rsidRPr="0097183D">
          <w:rPr>
            <w:rStyle w:val="Hyperlink"/>
            <w:rFonts w:ascii="Arial" w:hAnsi="Arial" w:cs="Arial"/>
          </w:rPr>
          <w:t xml:space="preserve"> </w:t>
        </w:r>
      </w:hyperlink>
    </w:p>
    <w:p w14:paraId="7025118E" w14:textId="0B1BE2FE" w:rsidR="00E00C07" w:rsidRPr="00C84AC1" w:rsidRDefault="0032772D" w:rsidP="00FB413A">
      <w:pPr>
        <w:pStyle w:val="ListParagraph"/>
        <w:numPr>
          <w:ilvl w:val="2"/>
          <w:numId w:val="8"/>
        </w:numPr>
        <w:spacing w:after="0" w:line="240" w:lineRule="auto"/>
        <w:rPr>
          <w:rStyle w:val="Hyperlink"/>
          <w:rFonts w:ascii="Arial" w:hAnsi="Arial" w:cs="Arial"/>
          <w:color w:val="auto"/>
        </w:rPr>
      </w:pPr>
      <w:hyperlink r:id="rId104">
        <w:r w:rsidR="00E00C07" w:rsidRPr="0097183D">
          <w:rPr>
            <w:rStyle w:val="Hyperlink"/>
            <w:rFonts w:ascii="Arial" w:hAnsi="Arial" w:cs="Arial"/>
          </w:rPr>
          <w:t>UF Studies Facebook Page</w:t>
        </w:r>
      </w:hyperlink>
      <w:hyperlink r:id="rId105">
        <w:r w:rsidR="00E00C07" w:rsidRPr="0097183D">
          <w:rPr>
            <w:rStyle w:val="Hyperlink"/>
            <w:rFonts w:ascii="Arial" w:hAnsi="Arial" w:cs="Arial"/>
          </w:rPr>
          <w:t xml:space="preserve"> </w:t>
        </w:r>
      </w:hyperlink>
    </w:p>
    <w:p w14:paraId="47DFD4D5" w14:textId="77777777" w:rsidR="00C84AC1" w:rsidRPr="0097183D" w:rsidRDefault="00C84AC1" w:rsidP="00FB413A">
      <w:pPr>
        <w:pStyle w:val="ListParagraph"/>
        <w:numPr>
          <w:ilvl w:val="2"/>
          <w:numId w:val="8"/>
        </w:numPr>
        <w:spacing w:after="0" w:line="240" w:lineRule="auto"/>
        <w:rPr>
          <w:rFonts w:ascii="Arial" w:hAnsi="Arial" w:cs="Arial"/>
          <w:u w:val="single"/>
        </w:rPr>
      </w:pPr>
    </w:p>
    <w:p w14:paraId="46130AB0" w14:textId="1176D981" w:rsidR="005E67C8" w:rsidRPr="0097183D" w:rsidRDefault="00E00C07" w:rsidP="00FB413A">
      <w:pPr>
        <w:pStyle w:val="ListParagraph"/>
        <w:numPr>
          <w:ilvl w:val="0"/>
          <w:numId w:val="8"/>
        </w:numPr>
        <w:spacing w:line="240" w:lineRule="auto"/>
        <w:rPr>
          <w:rFonts w:ascii="Arial" w:hAnsi="Arial" w:cs="Arial"/>
        </w:rPr>
      </w:pPr>
      <w:r w:rsidRPr="0097183D">
        <w:rPr>
          <w:rFonts w:ascii="Arial" w:hAnsi="Arial" w:cs="Arial"/>
          <w:b/>
        </w:rPr>
        <w:t>Regulatory/Compliance</w:t>
      </w:r>
    </w:p>
    <w:p w14:paraId="69B5A5E4" w14:textId="1BA1EB82" w:rsidR="005E67C8" w:rsidRPr="0097183D" w:rsidRDefault="0032772D" w:rsidP="005B2C54">
      <w:pPr>
        <w:pStyle w:val="ListParagraph"/>
        <w:numPr>
          <w:ilvl w:val="1"/>
          <w:numId w:val="8"/>
        </w:numPr>
        <w:spacing w:line="240" w:lineRule="auto"/>
        <w:rPr>
          <w:rFonts w:ascii="Arial" w:hAnsi="Arial" w:cs="Arial"/>
          <w:u w:val="single"/>
        </w:rPr>
      </w:pPr>
      <w:hyperlink r:id="rId106">
        <w:r w:rsidR="00E00C07" w:rsidRPr="0097183D">
          <w:rPr>
            <w:rStyle w:val="Hyperlink"/>
            <w:rFonts w:ascii="Arial" w:hAnsi="Arial" w:cs="Arial"/>
          </w:rPr>
          <w:t>CTSI Regulatory Assistance</w:t>
        </w:r>
      </w:hyperlink>
      <w:hyperlink r:id="rId107">
        <w:r w:rsidR="00E00C07" w:rsidRPr="0097183D">
          <w:rPr>
            <w:rStyle w:val="Hyperlink"/>
            <w:rFonts w:ascii="Arial" w:hAnsi="Arial" w:cs="Arial"/>
            <w:color w:val="000000" w:themeColor="text1"/>
            <w:u w:val="none"/>
          </w:rPr>
          <w:t xml:space="preserve"> </w:t>
        </w:r>
      </w:hyperlink>
      <w:r w:rsidR="005B2C54" w:rsidRPr="0097183D">
        <w:rPr>
          <w:rStyle w:val="Hyperlink"/>
          <w:rFonts w:ascii="Arial" w:hAnsi="Arial" w:cs="Arial"/>
          <w:color w:val="000000" w:themeColor="text1"/>
          <w:u w:val="none"/>
        </w:rPr>
        <w:t>– Research Project Navigators work with the CTSI’s Regulatory Knowledge and Support Program to help researchers understand and meet many regulatory and compliance requirements</w:t>
      </w:r>
    </w:p>
    <w:p w14:paraId="622865D4" w14:textId="2A37AB0D" w:rsidR="005E67C8" w:rsidRPr="0097183D" w:rsidRDefault="0032772D" w:rsidP="00FB413A">
      <w:pPr>
        <w:pStyle w:val="ListParagraph"/>
        <w:numPr>
          <w:ilvl w:val="1"/>
          <w:numId w:val="8"/>
        </w:numPr>
        <w:spacing w:line="240" w:lineRule="auto"/>
        <w:rPr>
          <w:rFonts w:ascii="Arial" w:hAnsi="Arial" w:cs="Arial"/>
          <w:u w:val="single"/>
        </w:rPr>
      </w:pPr>
      <w:hyperlink r:id="rId108" w:history="1">
        <w:r w:rsidR="005B2C54" w:rsidRPr="0097183D">
          <w:rPr>
            <w:rStyle w:val="Hyperlink"/>
            <w:rFonts w:ascii="Arial" w:hAnsi="Arial" w:cs="Arial"/>
          </w:rPr>
          <w:t>Institutional Review Board: IRB-01</w:t>
        </w:r>
      </w:hyperlink>
    </w:p>
    <w:p w14:paraId="4039A385" w14:textId="7FC5F48B" w:rsidR="005E67C8" w:rsidRPr="0097183D" w:rsidRDefault="0032772D" w:rsidP="00FB413A">
      <w:pPr>
        <w:pStyle w:val="ListParagraph"/>
        <w:numPr>
          <w:ilvl w:val="1"/>
          <w:numId w:val="8"/>
        </w:numPr>
        <w:spacing w:line="240" w:lineRule="auto"/>
        <w:rPr>
          <w:rFonts w:ascii="Arial" w:hAnsi="Arial" w:cs="Arial"/>
          <w:u w:val="single"/>
        </w:rPr>
      </w:pPr>
      <w:hyperlink r:id="rId109">
        <w:r w:rsidR="005B2C54" w:rsidRPr="0097183D">
          <w:rPr>
            <w:rStyle w:val="Hyperlink"/>
            <w:rFonts w:ascii="Arial" w:hAnsi="Arial" w:cs="Arial"/>
          </w:rPr>
          <w:t>Clinical and Translational Science Institute</w:t>
        </w:r>
      </w:hyperlink>
      <w:hyperlink r:id="rId110">
        <w:r w:rsidR="00E00C07" w:rsidRPr="0097183D">
          <w:rPr>
            <w:rStyle w:val="Hyperlink"/>
            <w:rFonts w:ascii="Arial" w:hAnsi="Arial" w:cs="Arial"/>
          </w:rPr>
          <w:t xml:space="preserve"> </w:t>
        </w:r>
      </w:hyperlink>
    </w:p>
    <w:p w14:paraId="35C0F8A2" w14:textId="5F91485F" w:rsidR="00C84AC1" w:rsidRDefault="0032772D" w:rsidP="00FB413A">
      <w:pPr>
        <w:pStyle w:val="ListParagraph"/>
        <w:numPr>
          <w:ilvl w:val="1"/>
          <w:numId w:val="8"/>
        </w:numPr>
        <w:spacing w:after="0" w:line="240" w:lineRule="auto"/>
        <w:rPr>
          <w:rStyle w:val="Hyperlink"/>
          <w:rFonts w:ascii="Arial" w:hAnsi="Arial" w:cs="Arial"/>
        </w:rPr>
      </w:pPr>
      <w:hyperlink r:id="rId111">
        <w:r w:rsidR="005B2C54" w:rsidRPr="0097183D">
          <w:rPr>
            <w:rStyle w:val="Hyperlink"/>
            <w:rFonts w:ascii="Arial" w:hAnsi="Arial" w:cs="Arial"/>
          </w:rPr>
          <w:t>Division of Research Compliance &amp; Global Support</w:t>
        </w:r>
      </w:hyperlink>
      <w:hyperlink r:id="rId112">
        <w:r w:rsidR="00E00C07" w:rsidRPr="0097183D">
          <w:rPr>
            <w:rStyle w:val="Hyperlink"/>
            <w:rFonts w:ascii="Arial" w:hAnsi="Arial" w:cs="Arial"/>
          </w:rPr>
          <w:t xml:space="preserve"> </w:t>
        </w:r>
      </w:hyperlink>
    </w:p>
    <w:p w14:paraId="63923B5A" w14:textId="77777777" w:rsidR="00C84AC1" w:rsidRDefault="00C84AC1">
      <w:pPr>
        <w:spacing w:after="200" w:line="276" w:lineRule="auto"/>
        <w:rPr>
          <w:rStyle w:val="Hyperlink"/>
          <w:rFonts w:ascii="Arial" w:eastAsiaTheme="minorHAnsi" w:hAnsi="Arial" w:cs="Arial"/>
          <w:sz w:val="22"/>
          <w:szCs w:val="22"/>
        </w:rPr>
      </w:pPr>
      <w:r>
        <w:rPr>
          <w:rStyle w:val="Hyperlink"/>
          <w:rFonts w:ascii="Arial" w:hAnsi="Arial" w:cs="Arial"/>
        </w:rPr>
        <w:br w:type="page"/>
      </w:r>
    </w:p>
    <w:p w14:paraId="5703B87E" w14:textId="1219CAF3" w:rsidR="005E67C8" w:rsidRPr="0097183D" w:rsidRDefault="00E00C07" w:rsidP="00FB413A">
      <w:pPr>
        <w:pStyle w:val="ListParagraph"/>
        <w:numPr>
          <w:ilvl w:val="0"/>
          <w:numId w:val="9"/>
        </w:numPr>
        <w:spacing w:line="240" w:lineRule="auto"/>
        <w:rPr>
          <w:rFonts w:ascii="Arial" w:hAnsi="Arial" w:cs="Arial"/>
        </w:rPr>
      </w:pPr>
      <w:r w:rsidRPr="0097183D">
        <w:rPr>
          <w:rFonts w:ascii="Arial" w:hAnsi="Arial" w:cs="Arial"/>
          <w:b/>
        </w:rPr>
        <w:lastRenderedPageBreak/>
        <w:t>Study Closure</w:t>
      </w:r>
    </w:p>
    <w:p w14:paraId="306938E2" w14:textId="77777777" w:rsidR="005E67C8" w:rsidRPr="0097183D" w:rsidRDefault="0032772D" w:rsidP="00FB413A">
      <w:pPr>
        <w:pStyle w:val="ListParagraph"/>
        <w:numPr>
          <w:ilvl w:val="1"/>
          <w:numId w:val="9"/>
        </w:numPr>
        <w:spacing w:line="240" w:lineRule="auto"/>
        <w:rPr>
          <w:rFonts w:ascii="Arial" w:hAnsi="Arial" w:cs="Arial"/>
          <w:u w:val="single"/>
        </w:rPr>
      </w:pPr>
      <w:hyperlink r:id="rId113">
        <w:proofErr w:type="spellStart"/>
        <w:r w:rsidR="00E00C07" w:rsidRPr="0097183D">
          <w:rPr>
            <w:rStyle w:val="Hyperlink"/>
            <w:rFonts w:ascii="Arial" w:hAnsi="Arial" w:cs="Arial"/>
          </w:rPr>
          <w:t>myIRB</w:t>
        </w:r>
        <w:proofErr w:type="spellEnd"/>
      </w:hyperlink>
      <w:hyperlink r:id="rId114">
        <w:r w:rsidR="00E00C07" w:rsidRPr="0097183D">
          <w:rPr>
            <w:rStyle w:val="Hyperlink"/>
            <w:rFonts w:ascii="Arial" w:hAnsi="Arial" w:cs="Arial"/>
          </w:rPr>
          <w:t xml:space="preserve"> </w:t>
        </w:r>
      </w:hyperlink>
    </w:p>
    <w:p w14:paraId="55E48058" w14:textId="67C8068C" w:rsidR="00E00C07" w:rsidRPr="0097183D" w:rsidRDefault="0032772D" w:rsidP="003B58DE">
      <w:pPr>
        <w:pStyle w:val="ListParagraph"/>
        <w:numPr>
          <w:ilvl w:val="1"/>
          <w:numId w:val="9"/>
        </w:numPr>
        <w:spacing w:after="0" w:line="240" w:lineRule="auto"/>
        <w:rPr>
          <w:rFonts w:ascii="Arial" w:hAnsi="Arial" w:cs="Arial"/>
          <w:u w:val="single"/>
        </w:rPr>
      </w:pPr>
      <w:hyperlink r:id="rId115">
        <w:r w:rsidR="005B2C54" w:rsidRPr="0097183D">
          <w:rPr>
            <w:rStyle w:val="Hyperlink"/>
            <w:rFonts w:ascii="Arial" w:hAnsi="Arial" w:cs="Arial"/>
          </w:rPr>
          <w:t>IRB: Destruction of Data</w:t>
        </w:r>
      </w:hyperlink>
      <w:hyperlink r:id="rId116">
        <w:r w:rsidR="00E00C07" w:rsidRPr="0097183D">
          <w:rPr>
            <w:rStyle w:val="Hyperlink"/>
            <w:rFonts w:ascii="Arial" w:hAnsi="Arial" w:cs="Arial"/>
          </w:rPr>
          <w:t xml:space="preserve"> </w:t>
        </w:r>
      </w:hyperlink>
    </w:p>
    <w:p w14:paraId="4EDDA528" w14:textId="77777777" w:rsidR="005E67C8" w:rsidRPr="0097183D" w:rsidRDefault="005E67C8" w:rsidP="00FB413A">
      <w:pPr>
        <w:rPr>
          <w:rFonts w:ascii="Arial" w:hAnsi="Arial" w:cs="Arial"/>
          <w:b/>
          <w:sz w:val="24"/>
        </w:rPr>
      </w:pPr>
    </w:p>
    <w:p w14:paraId="52DB0DB4" w14:textId="2815CC85" w:rsidR="00E00C07" w:rsidRPr="0097183D" w:rsidRDefault="005E67C8" w:rsidP="00FB413A">
      <w:pPr>
        <w:rPr>
          <w:rFonts w:ascii="Arial" w:hAnsi="Arial" w:cs="Arial"/>
          <w:b/>
          <w:sz w:val="24"/>
        </w:rPr>
      </w:pPr>
      <w:r w:rsidRPr="0097183D">
        <w:rPr>
          <w:rFonts w:ascii="Arial" w:hAnsi="Arial" w:cs="Arial"/>
          <w:b/>
          <w:sz w:val="24"/>
        </w:rPr>
        <w:t>Regulatory Agencies</w:t>
      </w:r>
    </w:p>
    <w:p w14:paraId="2DF999EA" w14:textId="163FC9A5" w:rsidR="005E67C8" w:rsidRPr="0097183D" w:rsidRDefault="0032772D" w:rsidP="007D6E56">
      <w:pPr>
        <w:pStyle w:val="ListParagraph"/>
        <w:numPr>
          <w:ilvl w:val="0"/>
          <w:numId w:val="9"/>
        </w:numPr>
        <w:spacing w:after="0" w:line="240" w:lineRule="auto"/>
        <w:rPr>
          <w:rFonts w:ascii="Arial" w:hAnsi="Arial" w:cs="Arial"/>
          <w:u w:val="single"/>
        </w:rPr>
      </w:pPr>
      <w:hyperlink r:id="rId117">
        <w:r w:rsidR="005E67C8" w:rsidRPr="0097183D">
          <w:rPr>
            <w:rStyle w:val="Hyperlink"/>
            <w:rFonts w:ascii="Arial" w:hAnsi="Arial" w:cs="Arial"/>
          </w:rPr>
          <w:t>Center for Biologics Evaluation and Research (CBER)</w:t>
        </w:r>
      </w:hyperlink>
      <w:r w:rsidR="007D6E56" w:rsidRPr="0097183D">
        <w:rPr>
          <w:rStyle w:val="Hyperlink"/>
          <w:rFonts w:ascii="Arial" w:hAnsi="Arial" w:cs="Arial"/>
          <w:color w:val="000000" w:themeColor="text1"/>
          <w:u w:val="none"/>
        </w:rPr>
        <w:t xml:space="preserve"> – CBER is the Center within FDA that regulates biological products for human use under applicable federal laws, including the Public Health Service Act and the Federal Food, Drug and Cosmetic Act. </w:t>
      </w:r>
      <w:hyperlink r:id="rId118">
        <w:r w:rsidR="005E67C8" w:rsidRPr="0097183D">
          <w:rPr>
            <w:rStyle w:val="Hyperlink"/>
            <w:rFonts w:ascii="Arial" w:hAnsi="Arial" w:cs="Arial"/>
            <w:color w:val="000000" w:themeColor="text1"/>
            <w:u w:val="none"/>
          </w:rPr>
          <w:t xml:space="preserve"> </w:t>
        </w:r>
      </w:hyperlink>
      <w:r w:rsidR="005E67C8" w:rsidRPr="0097183D">
        <w:rPr>
          <w:rFonts w:ascii="Arial" w:hAnsi="Arial" w:cs="Arial"/>
          <w:color w:val="000000" w:themeColor="text1"/>
        </w:rPr>
        <w:t xml:space="preserve">  </w:t>
      </w:r>
    </w:p>
    <w:p w14:paraId="5B927043" w14:textId="30D60DB0" w:rsidR="005E67C8" w:rsidRPr="0097183D" w:rsidRDefault="0032772D" w:rsidP="007D6E56">
      <w:pPr>
        <w:pStyle w:val="ListParagraph"/>
        <w:numPr>
          <w:ilvl w:val="0"/>
          <w:numId w:val="9"/>
        </w:numPr>
        <w:spacing w:after="0" w:line="240" w:lineRule="auto"/>
        <w:rPr>
          <w:rFonts w:ascii="Arial" w:hAnsi="Arial" w:cs="Arial"/>
          <w:u w:val="single"/>
        </w:rPr>
      </w:pPr>
      <w:hyperlink r:id="rId119">
        <w:r w:rsidR="007D6E56" w:rsidRPr="0097183D">
          <w:rPr>
            <w:rStyle w:val="Hyperlink"/>
            <w:rFonts w:ascii="Arial" w:hAnsi="Arial" w:cs="Arial"/>
          </w:rPr>
          <w:t>Center for Devices and Radiological Health (CDRH)</w:t>
        </w:r>
      </w:hyperlink>
      <w:r w:rsidR="007D6E56" w:rsidRPr="0097183D">
        <w:rPr>
          <w:rStyle w:val="Hyperlink"/>
          <w:rFonts w:ascii="Arial" w:hAnsi="Arial" w:cs="Arial"/>
          <w:color w:val="000000" w:themeColor="text1"/>
          <w:u w:val="none"/>
        </w:rPr>
        <w:t xml:space="preserve"> –</w:t>
      </w:r>
      <w:r w:rsidR="007D6E56" w:rsidRPr="0097183D">
        <w:rPr>
          <w:rFonts w:ascii="Arial" w:hAnsi="Arial" w:cs="Arial"/>
          <w:color w:val="000000" w:themeColor="text1"/>
          <w:sz w:val="20"/>
        </w:rPr>
        <w:t xml:space="preserve"> </w:t>
      </w:r>
      <w:r w:rsidR="007D6E56" w:rsidRPr="0097183D">
        <w:rPr>
          <w:rStyle w:val="Hyperlink"/>
          <w:rFonts w:ascii="Arial" w:hAnsi="Arial" w:cs="Arial"/>
          <w:color w:val="000000" w:themeColor="text1"/>
          <w:u w:val="none"/>
        </w:rPr>
        <w:t>The CDRH is responsible for protecting and promoting the public health.</w:t>
      </w:r>
    </w:p>
    <w:p w14:paraId="1BE99468" w14:textId="51790118" w:rsidR="005E67C8" w:rsidRPr="0097183D" w:rsidRDefault="0032772D" w:rsidP="009B3E8D">
      <w:pPr>
        <w:pStyle w:val="ListParagraph"/>
        <w:numPr>
          <w:ilvl w:val="0"/>
          <w:numId w:val="9"/>
        </w:numPr>
        <w:spacing w:line="240" w:lineRule="auto"/>
        <w:rPr>
          <w:rFonts w:ascii="Arial" w:hAnsi="Arial" w:cs="Arial"/>
        </w:rPr>
      </w:pPr>
      <w:hyperlink r:id="rId120">
        <w:r w:rsidR="007D6E56" w:rsidRPr="0097183D">
          <w:rPr>
            <w:rStyle w:val="Hyperlink"/>
            <w:rFonts w:ascii="Arial" w:hAnsi="Arial" w:cs="Arial"/>
          </w:rPr>
          <w:t>Centers for Disease Control and Prevention (CDC)</w:t>
        </w:r>
      </w:hyperlink>
      <w:hyperlink r:id="rId121">
        <w:r w:rsidR="005E67C8" w:rsidRPr="0097183D">
          <w:rPr>
            <w:rStyle w:val="Hyperlink"/>
            <w:rFonts w:ascii="Arial" w:hAnsi="Arial" w:cs="Arial"/>
          </w:rPr>
          <w:t xml:space="preserve"> </w:t>
        </w:r>
      </w:hyperlink>
      <w:r w:rsidR="009B3E8D" w:rsidRPr="0097183D">
        <w:rPr>
          <w:rFonts w:ascii="Arial" w:hAnsi="Arial" w:cs="Arial"/>
        </w:rPr>
        <w:t>– The CDC serves as the national focus for developing and applying disease prevention and control, environmental health, and health promotion and health education activities designed to improve the health of the people of the United States.</w:t>
      </w:r>
    </w:p>
    <w:p w14:paraId="6AEF19FE" w14:textId="01C62F7C" w:rsidR="005E67C8" w:rsidRPr="0097183D" w:rsidRDefault="0032772D" w:rsidP="007D6E56">
      <w:pPr>
        <w:pStyle w:val="ListParagraph"/>
        <w:numPr>
          <w:ilvl w:val="0"/>
          <w:numId w:val="9"/>
        </w:numPr>
        <w:spacing w:after="0" w:line="240" w:lineRule="auto"/>
        <w:rPr>
          <w:rFonts w:ascii="Arial" w:hAnsi="Arial" w:cs="Arial"/>
          <w:u w:val="single"/>
        </w:rPr>
      </w:pPr>
      <w:hyperlink r:id="rId122">
        <w:r w:rsidR="009B3E8D" w:rsidRPr="0097183D">
          <w:rPr>
            <w:rStyle w:val="Hyperlink"/>
            <w:rFonts w:ascii="Arial" w:hAnsi="Arial" w:cs="Arial"/>
          </w:rPr>
          <w:t>Centers for Medicare &amp; Medicaid Services (CMS)</w:t>
        </w:r>
      </w:hyperlink>
    </w:p>
    <w:p w14:paraId="71C518A9" w14:textId="33368A01" w:rsidR="005E67C8" w:rsidRPr="0097183D" w:rsidRDefault="0032772D" w:rsidP="007E4FAB">
      <w:pPr>
        <w:pStyle w:val="ListParagraph"/>
        <w:numPr>
          <w:ilvl w:val="0"/>
          <w:numId w:val="9"/>
        </w:numPr>
        <w:spacing w:after="0" w:line="240" w:lineRule="auto"/>
        <w:rPr>
          <w:rFonts w:ascii="Arial" w:hAnsi="Arial" w:cs="Arial"/>
          <w:u w:val="single"/>
        </w:rPr>
      </w:pPr>
      <w:hyperlink r:id="rId123">
        <w:r w:rsidR="007E4FAB" w:rsidRPr="0097183D">
          <w:rPr>
            <w:rStyle w:val="Hyperlink"/>
            <w:rFonts w:ascii="Arial" w:hAnsi="Arial" w:cs="Arial"/>
          </w:rPr>
          <w:t>National Institutes of Health (NIH)</w:t>
        </w:r>
      </w:hyperlink>
      <w:hyperlink r:id="rId124">
        <w:r w:rsidR="005E67C8" w:rsidRPr="0097183D">
          <w:rPr>
            <w:rStyle w:val="Hyperlink"/>
            <w:rFonts w:ascii="Arial" w:hAnsi="Arial" w:cs="Arial"/>
            <w:color w:val="000000" w:themeColor="text1"/>
            <w:u w:val="none"/>
          </w:rPr>
          <w:t xml:space="preserve"> </w:t>
        </w:r>
      </w:hyperlink>
      <w:r w:rsidR="007E4FAB" w:rsidRPr="0097183D">
        <w:rPr>
          <w:rStyle w:val="Hyperlink"/>
          <w:rFonts w:ascii="Arial" w:hAnsi="Arial" w:cs="Arial"/>
          <w:color w:val="000000" w:themeColor="text1"/>
          <w:u w:val="none"/>
        </w:rPr>
        <w:t>– The NIH, a part of the U.S. Department of Health and Human Services, is the nation’s medical research agency — making important discoveries that improve health and save lives.</w:t>
      </w:r>
    </w:p>
    <w:p w14:paraId="3150011C" w14:textId="6D82EA14" w:rsidR="005E67C8" w:rsidRPr="0097183D" w:rsidRDefault="0032772D" w:rsidP="007E4FAB">
      <w:pPr>
        <w:pStyle w:val="ListParagraph"/>
        <w:numPr>
          <w:ilvl w:val="0"/>
          <w:numId w:val="9"/>
        </w:numPr>
        <w:spacing w:after="0" w:line="240" w:lineRule="auto"/>
        <w:rPr>
          <w:rFonts w:ascii="Arial" w:hAnsi="Arial" w:cs="Arial"/>
          <w:u w:val="single"/>
        </w:rPr>
      </w:pPr>
      <w:hyperlink r:id="rId125" w:history="1">
        <w:r w:rsidR="007E4FAB" w:rsidRPr="0097183D">
          <w:rPr>
            <w:rStyle w:val="Hyperlink"/>
            <w:rFonts w:ascii="Arial" w:hAnsi="Arial" w:cs="Arial"/>
          </w:rPr>
          <w:t>Office for Human Research Protections (OHRP)</w:t>
        </w:r>
      </w:hyperlink>
      <w:r w:rsidR="007E4FAB" w:rsidRPr="0097183D">
        <w:rPr>
          <w:rFonts w:ascii="Arial" w:hAnsi="Arial" w:cs="Arial"/>
          <w:color w:val="000000" w:themeColor="text1"/>
        </w:rPr>
        <w:t xml:space="preserve"> – </w:t>
      </w:r>
      <w:r w:rsidR="007E4FAB" w:rsidRPr="0097183D">
        <w:rPr>
          <w:rFonts w:ascii="Arial" w:hAnsi="Arial" w:cs="Arial"/>
        </w:rPr>
        <w:t xml:space="preserve">OHRP provides leadership in the protection of the rights, welfare, and wellbeing of human subjects involved in research conducted or supported by the U.S. Department of Health and Human Services </w:t>
      </w:r>
      <w:r w:rsidR="009B3E8D" w:rsidRPr="0097183D">
        <w:rPr>
          <w:rFonts w:ascii="Arial" w:hAnsi="Arial" w:cs="Arial"/>
        </w:rPr>
        <w:t>(</w:t>
      </w:r>
      <w:r w:rsidR="007E4FAB" w:rsidRPr="0097183D">
        <w:rPr>
          <w:rFonts w:ascii="Arial" w:hAnsi="Arial" w:cs="Arial"/>
        </w:rPr>
        <w:t>HHS).</w:t>
      </w:r>
    </w:p>
    <w:p w14:paraId="6547506F" w14:textId="72809762" w:rsidR="005E67C8" w:rsidRPr="0097183D" w:rsidRDefault="0032772D" w:rsidP="009B3E8D">
      <w:pPr>
        <w:pStyle w:val="ListParagraph"/>
        <w:numPr>
          <w:ilvl w:val="0"/>
          <w:numId w:val="9"/>
        </w:numPr>
        <w:spacing w:after="0" w:line="240" w:lineRule="auto"/>
        <w:rPr>
          <w:rFonts w:ascii="Arial" w:hAnsi="Arial" w:cs="Arial"/>
          <w:u w:val="single"/>
        </w:rPr>
      </w:pPr>
      <w:hyperlink r:id="rId126">
        <w:r w:rsidR="009B3E8D" w:rsidRPr="0097183D">
          <w:rPr>
            <w:rStyle w:val="Hyperlink"/>
            <w:rFonts w:ascii="Arial" w:hAnsi="Arial" w:cs="Arial"/>
          </w:rPr>
          <w:t>The Office of Research Integrity (ORI)</w:t>
        </w:r>
      </w:hyperlink>
      <w:r w:rsidR="009B3E8D" w:rsidRPr="0097183D">
        <w:rPr>
          <w:rStyle w:val="Hyperlink"/>
          <w:rFonts w:ascii="Arial" w:hAnsi="Arial" w:cs="Arial"/>
          <w:color w:val="000000" w:themeColor="text1"/>
          <w:u w:val="none"/>
        </w:rPr>
        <w:t xml:space="preserve"> –</w:t>
      </w:r>
      <w:r w:rsidR="009B3E8D" w:rsidRPr="0097183D">
        <w:rPr>
          <w:rFonts w:ascii="Arial" w:hAnsi="Arial" w:cs="Arial"/>
        </w:rPr>
        <w:t>ORI oversees and directs Public Health Service (PHS) research integrity activities on behalf of the Secretary of Health and Human Services with the exception of the regulatory research integrity activities of the Food and Drug Administration.</w:t>
      </w:r>
    </w:p>
    <w:p w14:paraId="7BE5942D" w14:textId="02452896" w:rsidR="005E67C8" w:rsidRPr="000C1982" w:rsidRDefault="0032772D" w:rsidP="000C1982">
      <w:pPr>
        <w:pStyle w:val="ListParagraph"/>
        <w:numPr>
          <w:ilvl w:val="0"/>
          <w:numId w:val="9"/>
        </w:numPr>
        <w:spacing w:after="0" w:line="240" w:lineRule="auto"/>
        <w:rPr>
          <w:rFonts w:ascii="Arial" w:hAnsi="Arial" w:cs="Arial"/>
          <w:u w:val="single"/>
        </w:rPr>
      </w:pPr>
      <w:hyperlink r:id="rId127">
        <w:r w:rsidR="009B3E8D" w:rsidRPr="0097183D">
          <w:rPr>
            <w:rStyle w:val="Hyperlink"/>
            <w:rFonts w:ascii="Arial" w:hAnsi="Arial" w:cs="Arial"/>
          </w:rPr>
          <w:t>Occupational Safety and Health Administration (OSHA)</w:t>
        </w:r>
      </w:hyperlink>
      <w:r w:rsidR="009B3E8D" w:rsidRPr="0097183D">
        <w:rPr>
          <w:rStyle w:val="Hyperlink"/>
          <w:rFonts w:ascii="Arial" w:hAnsi="Arial" w:cs="Arial"/>
          <w:color w:val="000000" w:themeColor="text1"/>
          <w:u w:val="none"/>
        </w:rPr>
        <w:t xml:space="preserve"> –</w:t>
      </w:r>
      <w:r w:rsidR="009B3E8D" w:rsidRPr="0097183D">
        <w:rPr>
          <w:rFonts w:ascii="Arial" w:hAnsi="Arial" w:cs="Arial"/>
          <w:color w:val="000000" w:themeColor="text1"/>
          <w:sz w:val="20"/>
        </w:rPr>
        <w:t xml:space="preserve"> </w:t>
      </w:r>
      <w:r w:rsidR="009B3E8D" w:rsidRPr="0097183D">
        <w:rPr>
          <w:rFonts w:ascii="Arial" w:hAnsi="Arial" w:cs="Arial"/>
        </w:rPr>
        <w:t xml:space="preserve">With the Occupational Safety and Health Act of 1970, Congress created OSHA to assure safe and healthful working conditions for </w:t>
      </w:r>
      <w:r w:rsidR="009B3E8D" w:rsidRPr="000C1982">
        <w:rPr>
          <w:rFonts w:ascii="Arial" w:hAnsi="Arial" w:cs="Arial"/>
        </w:rPr>
        <w:t>working men and women by setting and enforcing standards and by providing training, outreach, education and assistance.</w:t>
      </w:r>
    </w:p>
    <w:p w14:paraId="31728B18" w14:textId="1F264198" w:rsidR="005E67C8" w:rsidRPr="0097183D" w:rsidRDefault="0032772D" w:rsidP="009B3E8D">
      <w:pPr>
        <w:pStyle w:val="ListParagraph"/>
        <w:numPr>
          <w:ilvl w:val="0"/>
          <w:numId w:val="9"/>
        </w:numPr>
        <w:spacing w:after="0" w:line="240" w:lineRule="auto"/>
        <w:rPr>
          <w:rFonts w:ascii="Arial" w:hAnsi="Arial" w:cs="Arial"/>
          <w:u w:val="single"/>
        </w:rPr>
      </w:pPr>
      <w:hyperlink r:id="rId128">
        <w:r w:rsidR="009B3E8D" w:rsidRPr="0097183D">
          <w:rPr>
            <w:rStyle w:val="Hyperlink"/>
            <w:rFonts w:ascii="Arial" w:hAnsi="Arial" w:cs="Arial"/>
          </w:rPr>
          <w:t>U.S. Food &amp; Drug Administration (FDA)</w:t>
        </w:r>
      </w:hyperlink>
      <w:r w:rsidR="009B3E8D" w:rsidRPr="0097183D">
        <w:rPr>
          <w:rStyle w:val="Hyperlink"/>
          <w:rFonts w:ascii="Arial" w:hAnsi="Arial" w:cs="Arial"/>
          <w:color w:val="000000" w:themeColor="text1"/>
          <w:u w:val="none"/>
        </w:rPr>
        <w:t xml:space="preserve"> – The FDA is responsible for protecting the public health by ensuring the safety, efficacy, and security of human and veterinary drugs, biological products, and medical devices; and by ensuring the safety of our nation's food supply, cosmetics, and products that emit radiation.</w:t>
      </w:r>
      <w:r w:rsidR="005E67C8" w:rsidRPr="0097183D">
        <w:rPr>
          <w:rFonts w:ascii="Arial" w:hAnsi="Arial" w:cs="Arial"/>
          <w:color w:val="000000" w:themeColor="text1"/>
        </w:rPr>
        <w:t xml:space="preserve">  </w:t>
      </w:r>
      <w:bookmarkStart w:id="0" w:name="_GoBack"/>
      <w:bookmarkEnd w:id="0"/>
    </w:p>
    <w:p w14:paraId="3473ED8E" w14:textId="1ECEE020" w:rsidR="005E67C8" w:rsidRPr="0097183D" w:rsidRDefault="005E67C8" w:rsidP="00FB413A">
      <w:pPr>
        <w:rPr>
          <w:rFonts w:ascii="Arial" w:hAnsi="Arial" w:cs="Arial"/>
          <w:sz w:val="24"/>
          <w:u w:val="single"/>
        </w:rPr>
      </w:pPr>
    </w:p>
    <w:p w14:paraId="0178F941" w14:textId="5B82768C" w:rsidR="005E67C8" w:rsidRPr="0097183D" w:rsidRDefault="005E67C8" w:rsidP="00FB413A">
      <w:pPr>
        <w:rPr>
          <w:rFonts w:ascii="Arial" w:hAnsi="Arial" w:cs="Arial"/>
          <w:b/>
          <w:sz w:val="24"/>
        </w:rPr>
      </w:pPr>
      <w:r w:rsidRPr="0097183D">
        <w:rPr>
          <w:rFonts w:ascii="Arial" w:hAnsi="Arial" w:cs="Arial"/>
          <w:b/>
          <w:sz w:val="24"/>
        </w:rPr>
        <w:t>UF Research Offices</w:t>
      </w:r>
    </w:p>
    <w:p w14:paraId="7AB36E2E"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29">
        <w:r w:rsidR="005E67C8" w:rsidRPr="0097183D">
          <w:rPr>
            <w:rStyle w:val="Hyperlink"/>
            <w:rFonts w:ascii="Arial" w:hAnsi="Arial" w:cs="Arial"/>
          </w:rPr>
          <w:t>Business Operations</w:t>
        </w:r>
      </w:hyperlink>
      <w:hyperlink r:id="rId130">
        <w:r w:rsidR="005E67C8" w:rsidRPr="0097183D">
          <w:rPr>
            <w:rStyle w:val="Hyperlink"/>
            <w:rFonts w:ascii="Arial" w:hAnsi="Arial" w:cs="Arial"/>
          </w:rPr>
          <w:t xml:space="preserve"> </w:t>
        </w:r>
      </w:hyperlink>
    </w:p>
    <w:p w14:paraId="5096CEA0"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31">
        <w:r w:rsidR="005E67C8" w:rsidRPr="0097183D">
          <w:rPr>
            <w:rStyle w:val="Hyperlink"/>
            <w:rFonts w:ascii="Arial" w:hAnsi="Arial" w:cs="Arial"/>
          </w:rPr>
          <w:t>CTSI Clinical Research Center</w:t>
        </w:r>
      </w:hyperlink>
      <w:hyperlink r:id="rId132">
        <w:r w:rsidR="005E67C8" w:rsidRPr="0097183D">
          <w:rPr>
            <w:rStyle w:val="Hyperlink"/>
            <w:rFonts w:ascii="Arial" w:hAnsi="Arial" w:cs="Arial"/>
          </w:rPr>
          <w:t xml:space="preserve"> </w:t>
        </w:r>
      </w:hyperlink>
    </w:p>
    <w:p w14:paraId="4481A9F7"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33">
        <w:r w:rsidR="005E67C8" w:rsidRPr="0097183D">
          <w:rPr>
            <w:rStyle w:val="Hyperlink"/>
            <w:rFonts w:ascii="Arial" w:hAnsi="Arial" w:cs="Arial"/>
          </w:rPr>
          <w:t>Division of Research Compliance &amp; Global Support</w:t>
        </w:r>
      </w:hyperlink>
      <w:hyperlink r:id="rId134">
        <w:r w:rsidR="005E67C8" w:rsidRPr="0097183D">
          <w:rPr>
            <w:rStyle w:val="Hyperlink"/>
            <w:rFonts w:ascii="Arial" w:hAnsi="Arial" w:cs="Arial"/>
          </w:rPr>
          <w:t xml:space="preserve"> </w:t>
        </w:r>
      </w:hyperlink>
    </w:p>
    <w:p w14:paraId="3D623A67"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35">
        <w:r w:rsidR="005E67C8" w:rsidRPr="0097183D">
          <w:rPr>
            <w:rStyle w:val="Hyperlink"/>
            <w:rFonts w:ascii="Arial" w:hAnsi="Arial" w:cs="Arial"/>
          </w:rPr>
          <w:t>Division of Research Program Development</w:t>
        </w:r>
      </w:hyperlink>
      <w:hyperlink r:id="rId136">
        <w:r w:rsidR="005E67C8" w:rsidRPr="0097183D">
          <w:rPr>
            <w:rStyle w:val="Hyperlink"/>
            <w:rFonts w:ascii="Arial" w:hAnsi="Arial" w:cs="Arial"/>
          </w:rPr>
          <w:t xml:space="preserve"> </w:t>
        </w:r>
      </w:hyperlink>
      <w:r w:rsidR="005E67C8" w:rsidRPr="0097183D">
        <w:rPr>
          <w:rFonts w:ascii="Arial" w:hAnsi="Arial" w:cs="Arial"/>
        </w:rPr>
        <w:t xml:space="preserve"> </w:t>
      </w:r>
    </w:p>
    <w:p w14:paraId="7C675ACE"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37">
        <w:r w:rsidR="005E67C8" w:rsidRPr="0097183D">
          <w:rPr>
            <w:rStyle w:val="Hyperlink"/>
            <w:rFonts w:ascii="Arial" w:hAnsi="Arial" w:cs="Arial"/>
          </w:rPr>
          <w:t>Division of Sponsored Programs (DSR)</w:t>
        </w:r>
      </w:hyperlink>
      <w:hyperlink r:id="rId138">
        <w:r w:rsidR="005E67C8" w:rsidRPr="0097183D">
          <w:rPr>
            <w:rStyle w:val="Hyperlink"/>
            <w:rFonts w:ascii="Arial" w:hAnsi="Arial" w:cs="Arial"/>
          </w:rPr>
          <w:t xml:space="preserve"> </w:t>
        </w:r>
      </w:hyperlink>
    </w:p>
    <w:p w14:paraId="2413856D"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39">
        <w:r w:rsidR="005E67C8" w:rsidRPr="0097183D">
          <w:rPr>
            <w:rStyle w:val="Hyperlink"/>
            <w:rFonts w:ascii="Arial" w:hAnsi="Arial" w:cs="Arial"/>
          </w:rPr>
          <w:t>Environmental Health and Safety (EH&amp;S)</w:t>
        </w:r>
      </w:hyperlink>
      <w:hyperlink r:id="rId140">
        <w:r w:rsidR="005E67C8" w:rsidRPr="0097183D">
          <w:rPr>
            <w:rStyle w:val="Hyperlink"/>
            <w:rFonts w:ascii="Arial" w:hAnsi="Arial" w:cs="Arial"/>
          </w:rPr>
          <w:t xml:space="preserve"> </w:t>
        </w:r>
      </w:hyperlink>
    </w:p>
    <w:p w14:paraId="1BF2725A"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41">
        <w:r w:rsidR="005E67C8" w:rsidRPr="0097183D">
          <w:rPr>
            <w:rStyle w:val="Hyperlink"/>
            <w:rFonts w:ascii="Arial" w:hAnsi="Arial" w:cs="Arial"/>
          </w:rPr>
          <w:t>Institutional Review Board (IRB)</w:t>
        </w:r>
      </w:hyperlink>
      <w:hyperlink r:id="rId142">
        <w:r w:rsidR="005E67C8" w:rsidRPr="0097183D">
          <w:rPr>
            <w:rStyle w:val="Hyperlink"/>
            <w:rFonts w:ascii="Arial" w:hAnsi="Arial" w:cs="Arial"/>
          </w:rPr>
          <w:t xml:space="preserve"> </w:t>
        </w:r>
      </w:hyperlink>
    </w:p>
    <w:p w14:paraId="3F19B2AC"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43">
        <w:r w:rsidR="005E67C8" w:rsidRPr="0097183D">
          <w:rPr>
            <w:rStyle w:val="Hyperlink"/>
            <w:rFonts w:ascii="Arial" w:hAnsi="Arial" w:cs="Arial"/>
          </w:rPr>
          <w:t>Office of Clinical Research (OCR)</w:t>
        </w:r>
      </w:hyperlink>
      <w:hyperlink r:id="rId144">
        <w:r w:rsidR="005E67C8" w:rsidRPr="0097183D">
          <w:rPr>
            <w:rStyle w:val="Hyperlink"/>
            <w:rFonts w:ascii="Arial" w:hAnsi="Arial" w:cs="Arial"/>
          </w:rPr>
          <w:t xml:space="preserve"> </w:t>
        </w:r>
      </w:hyperlink>
    </w:p>
    <w:p w14:paraId="57E8515E" w14:textId="1FA62351" w:rsidR="005E67C8" w:rsidRPr="0097183D" w:rsidRDefault="0032772D" w:rsidP="00FB413A">
      <w:pPr>
        <w:pStyle w:val="ListParagraph"/>
        <w:numPr>
          <w:ilvl w:val="0"/>
          <w:numId w:val="12"/>
        </w:numPr>
        <w:spacing w:after="0" w:line="240" w:lineRule="auto"/>
        <w:rPr>
          <w:rFonts w:ascii="Arial" w:hAnsi="Arial" w:cs="Arial"/>
          <w:u w:val="single"/>
        </w:rPr>
      </w:pPr>
      <w:hyperlink r:id="rId145">
        <w:r w:rsidR="009A6051" w:rsidRPr="0097183D">
          <w:rPr>
            <w:rStyle w:val="Hyperlink"/>
            <w:rFonts w:ascii="Arial" w:hAnsi="Arial" w:cs="Arial"/>
          </w:rPr>
          <w:t>Contracts Unit</w:t>
        </w:r>
      </w:hyperlink>
      <w:hyperlink r:id="rId146">
        <w:r w:rsidR="005E67C8" w:rsidRPr="0097183D">
          <w:rPr>
            <w:rStyle w:val="Hyperlink"/>
            <w:rFonts w:ascii="Arial" w:hAnsi="Arial" w:cs="Arial"/>
          </w:rPr>
          <w:t xml:space="preserve"> </w:t>
        </w:r>
      </w:hyperlink>
    </w:p>
    <w:p w14:paraId="068657AC"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47">
        <w:r w:rsidR="005E67C8" w:rsidRPr="0097183D">
          <w:rPr>
            <w:rStyle w:val="Hyperlink"/>
            <w:rFonts w:ascii="Arial" w:hAnsi="Arial" w:cs="Arial"/>
          </w:rPr>
          <w:t>Office of Research</w:t>
        </w:r>
      </w:hyperlink>
      <w:hyperlink r:id="rId148">
        <w:r w:rsidR="005E67C8" w:rsidRPr="0097183D">
          <w:rPr>
            <w:rStyle w:val="Hyperlink"/>
            <w:rFonts w:ascii="Arial" w:hAnsi="Arial" w:cs="Arial"/>
          </w:rPr>
          <w:t xml:space="preserve"> </w:t>
        </w:r>
      </w:hyperlink>
    </w:p>
    <w:p w14:paraId="6ADE10C3" w14:textId="3BAD911A" w:rsidR="005E67C8" w:rsidRPr="0097183D" w:rsidRDefault="0032772D" w:rsidP="00FB413A">
      <w:pPr>
        <w:pStyle w:val="ListParagraph"/>
        <w:numPr>
          <w:ilvl w:val="0"/>
          <w:numId w:val="12"/>
        </w:numPr>
        <w:spacing w:after="0" w:line="240" w:lineRule="auto"/>
        <w:rPr>
          <w:rFonts w:ascii="Arial" w:hAnsi="Arial" w:cs="Arial"/>
          <w:u w:val="single"/>
        </w:rPr>
      </w:pPr>
      <w:hyperlink r:id="rId149">
        <w:r w:rsidR="008279B6" w:rsidRPr="0097183D">
          <w:rPr>
            <w:rStyle w:val="Hyperlink"/>
            <w:rFonts w:ascii="Arial" w:hAnsi="Arial" w:cs="Arial"/>
          </w:rPr>
          <w:t>UF Innovate | Tech Licensing</w:t>
        </w:r>
      </w:hyperlink>
      <w:hyperlink r:id="rId150">
        <w:r w:rsidR="005E67C8" w:rsidRPr="0097183D">
          <w:rPr>
            <w:rStyle w:val="Hyperlink"/>
            <w:rFonts w:ascii="Arial" w:hAnsi="Arial" w:cs="Arial"/>
          </w:rPr>
          <w:t xml:space="preserve"> </w:t>
        </w:r>
      </w:hyperlink>
    </w:p>
    <w:p w14:paraId="6435FA48"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51">
        <w:r w:rsidR="005E67C8" w:rsidRPr="0097183D">
          <w:rPr>
            <w:rStyle w:val="Hyperlink"/>
            <w:rFonts w:ascii="Arial" w:hAnsi="Arial" w:cs="Arial"/>
          </w:rPr>
          <w:t>Privacy Office</w:t>
        </w:r>
      </w:hyperlink>
      <w:hyperlink r:id="rId152">
        <w:r w:rsidR="005E67C8" w:rsidRPr="0097183D">
          <w:rPr>
            <w:rStyle w:val="Hyperlink"/>
            <w:rFonts w:ascii="Arial" w:hAnsi="Arial" w:cs="Arial"/>
          </w:rPr>
          <w:t xml:space="preserve"> </w:t>
        </w:r>
      </w:hyperlink>
    </w:p>
    <w:p w14:paraId="05CF764D" w14:textId="6806BC89" w:rsidR="005E67C8" w:rsidRPr="0097183D" w:rsidRDefault="0032772D" w:rsidP="00FB413A">
      <w:pPr>
        <w:pStyle w:val="ListParagraph"/>
        <w:numPr>
          <w:ilvl w:val="0"/>
          <w:numId w:val="12"/>
        </w:numPr>
        <w:spacing w:after="0" w:line="240" w:lineRule="auto"/>
        <w:rPr>
          <w:rFonts w:ascii="Arial" w:hAnsi="Arial" w:cs="Arial"/>
          <w:u w:val="single"/>
        </w:rPr>
      </w:pPr>
      <w:hyperlink r:id="rId153">
        <w:r w:rsidR="008279B6" w:rsidRPr="0097183D">
          <w:rPr>
            <w:rStyle w:val="Hyperlink"/>
            <w:rFonts w:ascii="Arial" w:hAnsi="Arial" w:cs="Arial"/>
          </w:rPr>
          <w:t>Radiation Safety Office</w:t>
        </w:r>
      </w:hyperlink>
      <w:hyperlink r:id="rId154">
        <w:r w:rsidR="005E67C8" w:rsidRPr="0097183D">
          <w:rPr>
            <w:rStyle w:val="Hyperlink"/>
            <w:rFonts w:ascii="Arial" w:hAnsi="Arial" w:cs="Arial"/>
          </w:rPr>
          <w:t xml:space="preserve"> </w:t>
        </w:r>
      </w:hyperlink>
    </w:p>
    <w:p w14:paraId="02FA08CC" w14:textId="52285BA5" w:rsidR="005E67C8" w:rsidRPr="0097183D" w:rsidRDefault="0032772D" w:rsidP="00FB413A">
      <w:pPr>
        <w:pStyle w:val="ListParagraph"/>
        <w:numPr>
          <w:ilvl w:val="0"/>
          <w:numId w:val="12"/>
        </w:numPr>
        <w:spacing w:after="0" w:line="240" w:lineRule="auto"/>
        <w:rPr>
          <w:rFonts w:ascii="Arial" w:hAnsi="Arial" w:cs="Arial"/>
          <w:u w:val="single"/>
        </w:rPr>
      </w:pPr>
      <w:hyperlink r:id="rId155">
        <w:r w:rsidR="008279B6" w:rsidRPr="0097183D">
          <w:rPr>
            <w:rStyle w:val="Hyperlink"/>
            <w:rFonts w:ascii="Arial" w:hAnsi="Arial" w:cs="Arial"/>
          </w:rPr>
          <w:t>Explore</w:t>
        </w:r>
      </w:hyperlink>
      <w:hyperlink r:id="rId156">
        <w:r w:rsidR="005E67C8" w:rsidRPr="0097183D">
          <w:rPr>
            <w:rStyle w:val="Hyperlink"/>
            <w:rFonts w:ascii="Arial" w:hAnsi="Arial" w:cs="Arial"/>
          </w:rPr>
          <w:t xml:space="preserve"> </w:t>
        </w:r>
      </w:hyperlink>
    </w:p>
    <w:p w14:paraId="4D301CA7" w14:textId="77777777" w:rsidR="005E67C8" w:rsidRPr="0097183D" w:rsidRDefault="0032772D" w:rsidP="00FB413A">
      <w:pPr>
        <w:pStyle w:val="ListParagraph"/>
        <w:numPr>
          <w:ilvl w:val="0"/>
          <w:numId w:val="12"/>
        </w:numPr>
        <w:spacing w:after="0" w:line="240" w:lineRule="auto"/>
        <w:rPr>
          <w:rFonts w:ascii="Arial" w:hAnsi="Arial" w:cs="Arial"/>
          <w:u w:val="single"/>
        </w:rPr>
      </w:pPr>
      <w:hyperlink r:id="rId157">
        <w:r w:rsidR="005E67C8" w:rsidRPr="0097183D">
          <w:rPr>
            <w:rStyle w:val="Hyperlink"/>
            <w:rFonts w:ascii="Arial" w:hAnsi="Arial" w:cs="Arial"/>
          </w:rPr>
          <w:t>UF Health Cancer Center (UFHCC)</w:t>
        </w:r>
      </w:hyperlink>
      <w:hyperlink r:id="rId158">
        <w:r w:rsidR="005E67C8" w:rsidRPr="0097183D">
          <w:rPr>
            <w:rStyle w:val="Hyperlink"/>
            <w:rFonts w:ascii="Arial" w:hAnsi="Arial" w:cs="Arial"/>
          </w:rPr>
          <w:t xml:space="preserve"> </w:t>
        </w:r>
      </w:hyperlink>
    </w:p>
    <w:p w14:paraId="49C80265" w14:textId="1A51AB78" w:rsidR="005E67C8" w:rsidRPr="0097183D" w:rsidRDefault="0032772D" w:rsidP="00FB413A">
      <w:pPr>
        <w:pStyle w:val="ListParagraph"/>
        <w:numPr>
          <w:ilvl w:val="0"/>
          <w:numId w:val="12"/>
        </w:numPr>
        <w:spacing w:after="0" w:line="240" w:lineRule="auto"/>
        <w:rPr>
          <w:rFonts w:ascii="Arial" w:hAnsi="Arial" w:cs="Arial"/>
          <w:u w:val="single"/>
        </w:rPr>
      </w:pPr>
      <w:hyperlink r:id="rId159">
        <w:r w:rsidR="008279B6" w:rsidRPr="0097183D">
          <w:rPr>
            <w:rStyle w:val="Hyperlink"/>
            <w:rFonts w:ascii="Arial" w:hAnsi="Arial" w:cs="Arial"/>
          </w:rPr>
          <w:t>UF Health Quality and Patient Safety</w:t>
        </w:r>
      </w:hyperlink>
      <w:hyperlink r:id="rId160">
        <w:r w:rsidR="005E67C8" w:rsidRPr="0097183D">
          <w:rPr>
            <w:rStyle w:val="Hyperlink"/>
            <w:rFonts w:ascii="Arial" w:hAnsi="Arial" w:cs="Arial"/>
          </w:rPr>
          <w:t xml:space="preserve"> </w:t>
        </w:r>
      </w:hyperlink>
    </w:p>
    <w:p w14:paraId="5BF7D9BC" w14:textId="77777777" w:rsidR="000C1982" w:rsidRDefault="000C1982">
      <w:pPr>
        <w:spacing w:after="200" w:line="276" w:lineRule="auto"/>
        <w:rPr>
          <w:rFonts w:ascii="Arial" w:hAnsi="Arial" w:cs="Arial"/>
          <w:b/>
          <w:sz w:val="24"/>
        </w:rPr>
      </w:pPr>
      <w:r>
        <w:rPr>
          <w:rFonts w:ascii="Arial" w:hAnsi="Arial" w:cs="Arial"/>
          <w:b/>
          <w:sz w:val="24"/>
        </w:rPr>
        <w:br w:type="page"/>
      </w:r>
    </w:p>
    <w:p w14:paraId="2A47C4A8" w14:textId="3232A52F" w:rsidR="005E67C8" w:rsidRPr="0097183D" w:rsidRDefault="005E67C8" w:rsidP="00FB413A">
      <w:pPr>
        <w:rPr>
          <w:rFonts w:ascii="Arial" w:hAnsi="Arial" w:cs="Arial"/>
          <w:b/>
          <w:sz w:val="24"/>
        </w:rPr>
      </w:pPr>
      <w:r w:rsidRPr="0097183D">
        <w:rPr>
          <w:rFonts w:ascii="Arial" w:hAnsi="Arial" w:cs="Arial"/>
          <w:b/>
          <w:sz w:val="24"/>
        </w:rPr>
        <w:lastRenderedPageBreak/>
        <w:t>Sources</w:t>
      </w:r>
    </w:p>
    <w:p w14:paraId="092ED93F" w14:textId="3DEE716D" w:rsidR="005E67C8" w:rsidRPr="0097183D" w:rsidRDefault="0032772D" w:rsidP="003B58DE">
      <w:pPr>
        <w:pStyle w:val="ListParagraph"/>
        <w:numPr>
          <w:ilvl w:val="0"/>
          <w:numId w:val="13"/>
        </w:numPr>
        <w:spacing w:after="0" w:line="240" w:lineRule="auto"/>
        <w:rPr>
          <w:rFonts w:ascii="Arial" w:hAnsi="Arial" w:cs="Arial"/>
          <w:u w:val="single"/>
        </w:rPr>
      </w:pPr>
      <w:hyperlink r:id="rId161">
        <w:r w:rsidR="005E67C8" w:rsidRPr="0097183D">
          <w:rPr>
            <w:rStyle w:val="Hyperlink"/>
            <w:rFonts w:ascii="Arial" w:hAnsi="Arial" w:cs="Arial"/>
          </w:rPr>
          <w:t>ClinicalTrials.gov</w:t>
        </w:r>
      </w:hyperlink>
      <w:hyperlink r:id="rId162">
        <w:r w:rsidR="005E67C8" w:rsidRPr="0097183D">
          <w:rPr>
            <w:rStyle w:val="Hyperlink"/>
            <w:rFonts w:ascii="Arial" w:hAnsi="Arial" w:cs="Arial"/>
          </w:rPr>
          <w:t xml:space="preserve"> </w:t>
        </w:r>
      </w:hyperlink>
    </w:p>
    <w:p w14:paraId="6550F444" w14:textId="678C94FA" w:rsidR="005E67C8" w:rsidRPr="0097183D" w:rsidRDefault="0032772D" w:rsidP="003B58DE">
      <w:pPr>
        <w:pStyle w:val="ListParagraph"/>
        <w:numPr>
          <w:ilvl w:val="0"/>
          <w:numId w:val="13"/>
        </w:numPr>
        <w:spacing w:after="0" w:line="240" w:lineRule="auto"/>
        <w:rPr>
          <w:rFonts w:ascii="Arial" w:hAnsi="Arial" w:cs="Arial"/>
          <w:color w:val="000000" w:themeColor="text1"/>
        </w:rPr>
      </w:pPr>
      <w:hyperlink r:id="rId163">
        <w:r w:rsidR="00365DBA" w:rsidRPr="0097183D">
          <w:rPr>
            <w:rStyle w:val="Hyperlink"/>
            <w:rFonts w:ascii="Arial" w:hAnsi="Arial" w:cs="Arial"/>
          </w:rPr>
          <w:t>FDA: What are “Biologics” Questions and Answers</w:t>
        </w:r>
      </w:hyperlink>
    </w:p>
    <w:p w14:paraId="6DB7BF40" w14:textId="58B78E44" w:rsidR="005E67C8" w:rsidRPr="0097183D" w:rsidRDefault="0032772D" w:rsidP="003B58DE">
      <w:pPr>
        <w:pStyle w:val="ListParagraph"/>
        <w:numPr>
          <w:ilvl w:val="0"/>
          <w:numId w:val="13"/>
        </w:numPr>
        <w:spacing w:after="0" w:line="240" w:lineRule="auto"/>
        <w:rPr>
          <w:rFonts w:ascii="Arial" w:hAnsi="Arial" w:cs="Arial"/>
          <w:u w:val="single"/>
        </w:rPr>
      </w:pPr>
      <w:hyperlink r:id="rId164">
        <w:r w:rsidR="00365DBA" w:rsidRPr="0097183D">
          <w:rPr>
            <w:rStyle w:val="Hyperlink"/>
            <w:rFonts w:ascii="Arial" w:hAnsi="Arial" w:cs="Arial"/>
          </w:rPr>
          <w:t>FDA: What are the Different Types of Clinical Research?</w:t>
        </w:r>
      </w:hyperlink>
    </w:p>
    <w:p w14:paraId="3D30DF54" w14:textId="65B5BC69" w:rsidR="005E67C8" w:rsidRPr="0097183D" w:rsidRDefault="0032772D" w:rsidP="003B58DE">
      <w:pPr>
        <w:pStyle w:val="ListParagraph"/>
        <w:numPr>
          <w:ilvl w:val="0"/>
          <w:numId w:val="13"/>
        </w:numPr>
        <w:spacing w:after="0" w:line="240" w:lineRule="auto"/>
        <w:rPr>
          <w:rFonts w:ascii="Arial" w:hAnsi="Arial" w:cs="Arial"/>
          <w:u w:val="single"/>
        </w:rPr>
      </w:pPr>
      <w:hyperlink r:id="rId165">
        <w:r w:rsidR="005E67C8" w:rsidRPr="0097183D">
          <w:rPr>
            <w:rStyle w:val="Hyperlink"/>
            <w:rFonts w:ascii="Arial" w:hAnsi="Arial" w:cs="Arial"/>
          </w:rPr>
          <w:t>High Praise for Conducting Clinical Research</w:t>
        </w:r>
      </w:hyperlink>
      <w:hyperlink r:id="rId166">
        <w:r w:rsidR="005E67C8" w:rsidRPr="0097183D">
          <w:rPr>
            <w:rStyle w:val="Hyperlink"/>
            <w:rFonts w:ascii="Arial" w:hAnsi="Arial" w:cs="Arial"/>
            <w:u w:val="none"/>
          </w:rPr>
          <w:t xml:space="preserve"> </w:t>
        </w:r>
      </w:hyperlink>
      <w:r w:rsidR="008279B6" w:rsidRPr="0097183D">
        <w:rPr>
          <w:rFonts w:ascii="Arial" w:hAnsi="Arial" w:cs="Arial"/>
        </w:rPr>
        <w:t>– A Practical Guide for Physicians, Nurses, Study Coordinators, and Investigators</w:t>
      </w:r>
    </w:p>
    <w:p w14:paraId="596CF4E2" w14:textId="27564E3F" w:rsidR="00BC4BCA" w:rsidRPr="0097183D" w:rsidRDefault="0032772D" w:rsidP="003B58DE">
      <w:pPr>
        <w:pStyle w:val="ListParagraph"/>
        <w:numPr>
          <w:ilvl w:val="0"/>
          <w:numId w:val="13"/>
        </w:numPr>
        <w:spacing w:after="0"/>
        <w:rPr>
          <w:rFonts w:ascii="Arial" w:hAnsi="Arial" w:cs="Arial"/>
          <w:u w:val="single"/>
        </w:rPr>
      </w:pPr>
      <w:hyperlink r:id="rId167" w:history="1">
        <w:r w:rsidR="00BC4BCA" w:rsidRPr="0097183D">
          <w:rPr>
            <w:rStyle w:val="Hyperlink"/>
            <w:rFonts w:ascii="Arial" w:hAnsi="Arial" w:cs="Arial"/>
          </w:rPr>
          <w:t xml:space="preserve">IRB Policies, Guidelines and </w:t>
        </w:r>
        <w:proofErr w:type="spellStart"/>
        <w:r w:rsidR="00BC4BCA" w:rsidRPr="0097183D">
          <w:rPr>
            <w:rStyle w:val="Hyperlink"/>
            <w:rFonts w:ascii="Arial" w:hAnsi="Arial" w:cs="Arial"/>
          </w:rPr>
          <w:t>Guidances</w:t>
        </w:r>
        <w:proofErr w:type="spellEnd"/>
      </w:hyperlink>
    </w:p>
    <w:p w14:paraId="3B2DF967" w14:textId="6D38D721" w:rsidR="005E67C8" w:rsidRPr="0097183D" w:rsidRDefault="0032772D" w:rsidP="003B58DE">
      <w:pPr>
        <w:pStyle w:val="ListParagraph"/>
        <w:numPr>
          <w:ilvl w:val="0"/>
          <w:numId w:val="13"/>
        </w:numPr>
        <w:spacing w:after="0" w:line="240" w:lineRule="auto"/>
        <w:rPr>
          <w:rFonts w:ascii="Arial" w:hAnsi="Arial" w:cs="Arial"/>
          <w:u w:val="single"/>
        </w:rPr>
      </w:pPr>
      <w:hyperlink r:id="rId168">
        <w:r w:rsidR="008279B6" w:rsidRPr="0097183D">
          <w:rPr>
            <w:rStyle w:val="Hyperlink"/>
            <w:rFonts w:ascii="Arial" w:hAnsi="Arial" w:cs="Arial"/>
          </w:rPr>
          <w:t>IRB: Paying Subjects to Participate in Research</w:t>
        </w:r>
      </w:hyperlink>
      <w:hyperlink r:id="rId169">
        <w:r w:rsidR="005E67C8" w:rsidRPr="0097183D">
          <w:rPr>
            <w:rStyle w:val="Hyperlink"/>
            <w:rFonts w:ascii="Arial" w:hAnsi="Arial" w:cs="Arial"/>
          </w:rPr>
          <w:t xml:space="preserve"> </w:t>
        </w:r>
      </w:hyperlink>
    </w:p>
    <w:p w14:paraId="6DC5C05A" w14:textId="6FB7B6E7" w:rsidR="005E67C8" w:rsidRPr="0097183D" w:rsidRDefault="0032772D" w:rsidP="003B58DE">
      <w:pPr>
        <w:pStyle w:val="ListParagraph"/>
        <w:numPr>
          <w:ilvl w:val="0"/>
          <w:numId w:val="13"/>
        </w:numPr>
        <w:spacing w:after="0" w:line="240" w:lineRule="auto"/>
        <w:rPr>
          <w:rFonts w:ascii="Arial" w:hAnsi="Arial" w:cs="Arial"/>
          <w:u w:val="single"/>
        </w:rPr>
      </w:pPr>
      <w:hyperlink r:id="rId170">
        <w:r w:rsidR="00365DBA" w:rsidRPr="0097183D">
          <w:rPr>
            <w:rStyle w:val="Hyperlink"/>
            <w:rFonts w:ascii="Arial" w:hAnsi="Arial" w:cs="Arial"/>
          </w:rPr>
          <w:t>Data Standards for Clinical Research Data Collection Forms: Current Status and Challenges</w:t>
        </w:r>
      </w:hyperlink>
      <w:hyperlink r:id="rId171">
        <w:r w:rsidR="005E67C8" w:rsidRPr="0097183D">
          <w:rPr>
            <w:rStyle w:val="Hyperlink"/>
            <w:rFonts w:ascii="Arial" w:hAnsi="Arial" w:cs="Arial"/>
          </w:rPr>
          <w:t xml:space="preserve"> </w:t>
        </w:r>
      </w:hyperlink>
    </w:p>
    <w:p w14:paraId="507F3DC8" w14:textId="77777777" w:rsidR="005E67C8" w:rsidRPr="0097183D" w:rsidRDefault="0032772D" w:rsidP="003B58DE">
      <w:pPr>
        <w:pStyle w:val="ListParagraph"/>
        <w:numPr>
          <w:ilvl w:val="0"/>
          <w:numId w:val="13"/>
        </w:numPr>
        <w:spacing w:after="0" w:line="240" w:lineRule="auto"/>
        <w:rPr>
          <w:rFonts w:ascii="Arial" w:hAnsi="Arial" w:cs="Arial"/>
          <w:u w:val="single"/>
        </w:rPr>
      </w:pPr>
      <w:hyperlink r:id="rId172">
        <w:r w:rsidR="005E67C8" w:rsidRPr="0097183D">
          <w:rPr>
            <w:rStyle w:val="Hyperlink"/>
            <w:rFonts w:ascii="Arial" w:hAnsi="Arial" w:cs="Arial"/>
          </w:rPr>
          <w:t>PI-Initiated vs. Industry-Initiated Clinical Trials</w:t>
        </w:r>
      </w:hyperlink>
      <w:hyperlink r:id="rId173">
        <w:r w:rsidR="005E67C8" w:rsidRPr="0097183D">
          <w:rPr>
            <w:rStyle w:val="Hyperlink"/>
            <w:rFonts w:ascii="Arial" w:hAnsi="Arial" w:cs="Arial"/>
          </w:rPr>
          <w:t xml:space="preserve"> </w:t>
        </w:r>
      </w:hyperlink>
    </w:p>
    <w:p w14:paraId="3C72084F" w14:textId="17AC9F86" w:rsidR="005E67C8" w:rsidRPr="0097183D" w:rsidRDefault="0032772D" w:rsidP="003B58DE">
      <w:pPr>
        <w:pStyle w:val="ListParagraph"/>
        <w:numPr>
          <w:ilvl w:val="0"/>
          <w:numId w:val="13"/>
        </w:numPr>
        <w:spacing w:after="0" w:line="240" w:lineRule="auto"/>
        <w:rPr>
          <w:rFonts w:ascii="Arial" w:hAnsi="Arial" w:cs="Arial"/>
          <w:color w:val="0000FF" w:themeColor="hyperlink"/>
          <w:u w:val="single"/>
        </w:rPr>
      </w:pPr>
      <w:hyperlink r:id="rId174" w:history="1">
        <w:r w:rsidR="00365DBA" w:rsidRPr="0097183D">
          <w:rPr>
            <w:rStyle w:val="Hyperlink"/>
            <w:rFonts w:ascii="Arial" w:hAnsi="Arial" w:cs="Arial"/>
          </w:rPr>
          <w:t>Specimen Processing and Retrieval</w:t>
        </w:r>
      </w:hyperlink>
      <w:hyperlink r:id="rId175">
        <w:r w:rsidR="00365DBA" w:rsidRPr="0097183D">
          <w:rPr>
            <w:rStyle w:val="Hyperlink"/>
            <w:rFonts w:ascii="Arial" w:hAnsi="Arial" w:cs="Arial"/>
            <w:color w:val="000000" w:themeColor="text1"/>
            <w:u w:val="none"/>
          </w:rPr>
          <w:t xml:space="preserve"> </w:t>
        </w:r>
      </w:hyperlink>
      <w:r w:rsidR="00365DBA" w:rsidRPr="0097183D">
        <w:rPr>
          <w:rStyle w:val="Hyperlink"/>
          <w:rFonts w:ascii="Arial" w:hAnsi="Arial" w:cs="Arial"/>
          <w:color w:val="000000" w:themeColor="text1"/>
          <w:u w:val="none"/>
        </w:rPr>
        <w:t>– Starting a Protocol with the UF Clinical Research Center: Tip Sheet for Investigators and Coordinators</w:t>
      </w:r>
    </w:p>
    <w:p w14:paraId="7DB592B1" w14:textId="15F34E38" w:rsidR="005E67C8" w:rsidRPr="0097183D" w:rsidRDefault="0032772D" w:rsidP="003B58DE">
      <w:pPr>
        <w:pStyle w:val="ListParagraph"/>
        <w:numPr>
          <w:ilvl w:val="0"/>
          <w:numId w:val="13"/>
        </w:numPr>
        <w:spacing w:after="0" w:line="240" w:lineRule="auto"/>
        <w:rPr>
          <w:rFonts w:ascii="Arial" w:hAnsi="Arial" w:cs="Arial"/>
          <w:u w:val="single"/>
        </w:rPr>
      </w:pPr>
      <w:hyperlink r:id="rId176">
        <w:r w:rsidR="00365DBA" w:rsidRPr="0097183D">
          <w:rPr>
            <w:rStyle w:val="Hyperlink"/>
            <w:rFonts w:ascii="Arial" w:hAnsi="Arial" w:cs="Arial"/>
          </w:rPr>
          <w:t>Premier Research</w:t>
        </w:r>
      </w:hyperlink>
      <w:r w:rsidR="00365DBA" w:rsidRPr="0097183D">
        <w:rPr>
          <w:rStyle w:val="Hyperlink"/>
          <w:rFonts w:ascii="Arial" w:hAnsi="Arial" w:cs="Arial"/>
          <w:color w:val="000000" w:themeColor="text1"/>
          <w:u w:val="none"/>
        </w:rPr>
        <w:t>: Considerations for the Design and Execution of Medical Device Trials</w:t>
      </w:r>
    </w:p>
    <w:p w14:paraId="39C981E5" w14:textId="5D0E3C69" w:rsidR="005E67C8" w:rsidRPr="0097183D" w:rsidRDefault="0032772D" w:rsidP="003B58DE">
      <w:pPr>
        <w:pStyle w:val="ListParagraph"/>
        <w:numPr>
          <w:ilvl w:val="0"/>
          <w:numId w:val="13"/>
        </w:numPr>
        <w:spacing w:after="0" w:line="240" w:lineRule="auto"/>
        <w:rPr>
          <w:rFonts w:ascii="Arial" w:hAnsi="Arial" w:cs="Arial"/>
          <w:color w:val="000000" w:themeColor="text1"/>
        </w:rPr>
      </w:pPr>
      <w:hyperlink r:id="rId177">
        <w:r w:rsidR="00365DBA" w:rsidRPr="0097183D">
          <w:rPr>
            <w:rStyle w:val="Hyperlink"/>
            <w:rFonts w:ascii="Arial" w:hAnsi="Arial" w:cs="Arial"/>
          </w:rPr>
          <w:t>UC Davis Health</w:t>
        </w:r>
      </w:hyperlink>
      <w:r w:rsidR="00365DBA" w:rsidRPr="0097183D">
        <w:rPr>
          <w:rStyle w:val="Hyperlink"/>
          <w:rFonts w:ascii="Arial" w:hAnsi="Arial" w:cs="Arial"/>
          <w:color w:val="000000" w:themeColor="text1"/>
          <w:u w:val="none"/>
        </w:rPr>
        <w:t>: Monitoring, Auditing and Inspections</w:t>
      </w:r>
    </w:p>
    <w:p w14:paraId="54E7D365" w14:textId="47701F18" w:rsidR="005E67C8" w:rsidRPr="0097183D" w:rsidRDefault="0032772D" w:rsidP="003B58DE">
      <w:pPr>
        <w:pStyle w:val="ListParagraph"/>
        <w:numPr>
          <w:ilvl w:val="0"/>
          <w:numId w:val="13"/>
        </w:numPr>
        <w:spacing w:after="0" w:line="240" w:lineRule="auto"/>
        <w:rPr>
          <w:rFonts w:ascii="Arial" w:hAnsi="Arial" w:cs="Arial"/>
          <w:u w:val="single"/>
        </w:rPr>
      </w:pPr>
      <w:hyperlink r:id="rId178">
        <w:r w:rsidR="00365DBA" w:rsidRPr="0097183D">
          <w:rPr>
            <w:rStyle w:val="Hyperlink"/>
            <w:rFonts w:ascii="Arial" w:hAnsi="Arial" w:cs="Arial"/>
          </w:rPr>
          <w:t>UCI Office of Research</w:t>
        </w:r>
      </w:hyperlink>
      <w:r w:rsidR="00365DBA" w:rsidRPr="0097183D">
        <w:rPr>
          <w:rStyle w:val="Hyperlink"/>
          <w:rFonts w:ascii="Arial" w:hAnsi="Arial" w:cs="Arial"/>
          <w:color w:val="000000" w:themeColor="text1"/>
          <w:u w:val="none"/>
        </w:rPr>
        <w:t>: Drugs, Biologics and Devices Used in Clinical Investigations</w:t>
      </w:r>
    </w:p>
    <w:p w14:paraId="370AC701" w14:textId="77777777" w:rsidR="005E67C8" w:rsidRPr="0097183D" w:rsidRDefault="005E67C8" w:rsidP="005E67C8">
      <w:pPr>
        <w:rPr>
          <w:rFonts w:ascii="Arial" w:hAnsi="Arial" w:cs="Arial"/>
          <w:b/>
          <w:sz w:val="24"/>
        </w:rPr>
      </w:pPr>
    </w:p>
    <w:p w14:paraId="6753CDC0" w14:textId="77777777" w:rsidR="005E67C8" w:rsidRPr="0097183D" w:rsidRDefault="005E67C8" w:rsidP="00E00C07">
      <w:pPr>
        <w:rPr>
          <w:rFonts w:ascii="Arial" w:hAnsi="Arial" w:cs="Arial"/>
          <w:b/>
          <w:sz w:val="24"/>
        </w:rPr>
      </w:pPr>
    </w:p>
    <w:sectPr w:rsidR="005E67C8" w:rsidRPr="0097183D" w:rsidSect="0097183D">
      <w:headerReference w:type="default" r:id="rId17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A0895" w14:textId="77777777" w:rsidR="0032772D" w:rsidRDefault="0032772D" w:rsidP="008D1556">
      <w:r>
        <w:separator/>
      </w:r>
    </w:p>
  </w:endnote>
  <w:endnote w:type="continuationSeparator" w:id="0">
    <w:p w14:paraId="7002B6CC" w14:textId="77777777" w:rsidR="0032772D" w:rsidRDefault="0032772D" w:rsidP="008D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ans Kendrick 3">
    <w:altName w:val="Cambria"/>
    <w:panose1 w:val="020B06040202020202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3BFD" w14:textId="77777777" w:rsidR="0032772D" w:rsidRDefault="0032772D" w:rsidP="008D1556">
      <w:r>
        <w:separator/>
      </w:r>
    </w:p>
  </w:footnote>
  <w:footnote w:type="continuationSeparator" w:id="0">
    <w:p w14:paraId="7AB2FD11" w14:textId="77777777" w:rsidR="0032772D" w:rsidRDefault="0032772D" w:rsidP="008D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7A5D" w14:textId="33A36268" w:rsidR="007E4FAB" w:rsidRDefault="007E4FAB" w:rsidP="0097183D">
    <w:pPr>
      <w:pStyle w:val="Header"/>
      <w:tabs>
        <w:tab w:val="clear" w:pos="4680"/>
        <w:tab w:val="clear" w:pos="9360"/>
        <w:tab w:val="left" w:pos="1875"/>
      </w:tabs>
      <w:jc w:val="right"/>
    </w:pPr>
    <w:r>
      <w:rPr>
        <w:sz w:val="4"/>
      </w:rPr>
      <w:br/>
    </w:r>
    <w:r w:rsidR="0032772D">
      <w:rPr>
        <w:rFonts w:ascii="Hans Kendrick 3" w:hAnsi="Hans Kendrick 3"/>
        <w:b/>
        <w:noProof/>
      </w:rPr>
      <w:pict w14:anchorId="1CD5E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Outcomes_BiomedicalInformatics" style="width:146.3pt;height:35.25pt;mso-width-percent:0;mso-height-percent:0;mso-width-percent:0;mso-height-percent:0">
          <v:imagedata r:id="rId1" o:title="HealthOutcomes_BiomedicalInformatics"/>
        </v:shape>
      </w:pict>
    </w:r>
  </w:p>
  <w:p w14:paraId="1E02F817" w14:textId="77777777" w:rsidR="00C84AC1" w:rsidRDefault="00C84AC1" w:rsidP="0097183D">
    <w:pPr>
      <w:pStyle w:val="Header"/>
      <w:tabs>
        <w:tab w:val="clear" w:pos="4680"/>
        <w:tab w:val="clear" w:pos="9360"/>
        <w:tab w:val="left" w:pos="187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6571"/>
    <w:multiLevelType w:val="hybridMultilevel"/>
    <w:tmpl w:val="FD82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537E1"/>
    <w:multiLevelType w:val="hybridMultilevel"/>
    <w:tmpl w:val="844C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025D"/>
    <w:multiLevelType w:val="hybridMultilevel"/>
    <w:tmpl w:val="A5C4BE74"/>
    <w:lvl w:ilvl="0" w:tplc="14D0BD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482A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5A0A1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E14DE1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6F2BAC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D847B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2B8BB9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BBC7AB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CF6188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C767E6"/>
    <w:multiLevelType w:val="hybridMultilevel"/>
    <w:tmpl w:val="45D4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B6EA7"/>
    <w:multiLevelType w:val="hybridMultilevel"/>
    <w:tmpl w:val="A7BC68CE"/>
    <w:lvl w:ilvl="0" w:tplc="112E84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E44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42E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18CC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49E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E836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8409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88D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44EC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6A7A7D"/>
    <w:multiLevelType w:val="hybridMultilevel"/>
    <w:tmpl w:val="5160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727AF"/>
    <w:multiLevelType w:val="hybridMultilevel"/>
    <w:tmpl w:val="43CE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E1E"/>
    <w:multiLevelType w:val="hybridMultilevel"/>
    <w:tmpl w:val="425073F2"/>
    <w:lvl w:ilvl="0" w:tplc="96ACB7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00240"/>
    <w:multiLevelType w:val="hybridMultilevel"/>
    <w:tmpl w:val="E09E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E17DA"/>
    <w:multiLevelType w:val="hybridMultilevel"/>
    <w:tmpl w:val="8626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15239"/>
    <w:multiLevelType w:val="hybridMultilevel"/>
    <w:tmpl w:val="BEDE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F0599"/>
    <w:multiLevelType w:val="hybridMultilevel"/>
    <w:tmpl w:val="57642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A0D52"/>
    <w:multiLevelType w:val="hybridMultilevel"/>
    <w:tmpl w:val="7218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14C25"/>
    <w:multiLevelType w:val="hybridMultilevel"/>
    <w:tmpl w:val="A1CC9A34"/>
    <w:lvl w:ilvl="0" w:tplc="04090001">
      <w:start w:val="1"/>
      <w:numFmt w:val="bullet"/>
      <w:lvlText w:val=""/>
      <w:lvlJc w:val="left"/>
      <w:pPr>
        <w:ind w:left="720" w:hanging="360"/>
      </w:pPr>
      <w:rPr>
        <w:rFonts w:ascii="Symbol" w:hAnsi="Symbol" w:hint="default"/>
      </w:rPr>
    </w:lvl>
    <w:lvl w:ilvl="1" w:tplc="69147F10">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E3798"/>
    <w:multiLevelType w:val="hybridMultilevel"/>
    <w:tmpl w:val="1878F458"/>
    <w:lvl w:ilvl="0" w:tplc="7BBA09A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02F5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7038E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B8A6B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49AC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BE3FF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0CA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A347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8A2FB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2"/>
  </w:num>
  <w:num w:numId="4">
    <w:abstractNumId w:val="10"/>
  </w:num>
  <w:num w:numId="5">
    <w:abstractNumId w:val="1"/>
  </w:num>
  <w:num w:numId="6">
    <w:abstractNumId w:val="11"/>
  </w:num>
  <w:num w:numId="7">
    <w:abstractNumId w:val="5"/>
  </w:num>
  <w:num w:numId="8">
    <w:abstractNumId w:val="13"/>
  </w:num>
  <w:num w:numId="9">
    <w:abstractNumId w:val="12"/>
  </w:num>
  <w:num w:numId="10">
    <w:abstractNumId w:val="4"/>
  </w:num>
  <w:num w:numId="11">
    <w:abstractNumId w:val="8"/>
  </w:num>
  <w:num w:numId="12">
    <w:abstractNumId w:val="6"/>
  </w:num>
  <w:num w:numId="13">
    <w:abstractNumId w:val="7"/>
  </w:num>
  <w:num w:numId="14">
    <w:abstractNumId w:val="14"/>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60"/>
    <w:rsid w:val="00002412"/>
    <w:rsid w:val="000024D0"/>
    <w:rsid w:val="00003389"/>
    <w:rsid w:val="00003CED"/>
    <w:rsid w:val="00006260"/>
    <w:rsid w:val="00007595"/>
    <w:rsid w:val="00007E43"/>
    <w:rsid w:val="0001205C"/>
    <w:rsid w:val="0001221C"/>
    <w:rsid w:val="00012C98"/>
    <w:rsid w:val="00012FFB"/>
    <w:rsid w:val="0001327F"/>
    <w:rsid w:val="00015F64"/>
    <w:rsid w:val="000165F8"/>
    <w:rsid w:val="00016B17"/>
    <w:rsid w:val="00017C5F"/>
    <w:rsid w:val="0002028A"/>
    <w:rsid w:val="000206B0"/>
    <w:rsid w:val="00020F1A"/>
    <w:rsid w:val="00021C34"/>
    <w:rsid w:val="000228DA"/>
    <w:rsid w:val="000229DC"/>
    <w:rsid w:val="000241F0"/>
    <w:rsid w:val="000242AA"/>
    <w:rsid w:val="0003109C"/>
    <w:rsid w:val="00032840"/>
    <w:rsid w:val="00033186"/>
    <w:rsid w:val="000349DC"/>
    <w:rsid w:val="00035821"/>
    <w:rsid w:val="00035FF9"/>
    <w:rsid w:val="000363A1"/>
    <w:rsid w:val="00036B00"/>
    <w:rsid w:val="00042945"/>
    <w:rsid w:val="00042B20"/>
    <w:rsid w:val="00042BA9"/>
    <w:rsid w:val="00046CAC"/>
    <w:rsid w:val="0004769B"/>
    <w:rsid w:val="00051E76"/>
    <w:rsid w:val="00052DC3"/>
    <w:rsid w:val="00053594"/>
    <w:rsid w:val="00055196"/>
    <w:rsid w:val="000553E5"/>
    <w:rsid w:val="000560B4"/>
    <w:rsid w:val="00056A3E"/>
    <w:rsid w:val="00057938"/>
    <w:rsid w:val="00057A14"/>
    <w:rsid w:val="00060BEB"/>
    <w:rsid w:val="00061871"/>
    <w:rsid w:val="000627C7"/>
    <w:rsid w:val="000639C1"/>
    <w:rsid w:val="00063A57"/>
    <w:rsid w:val="00063C72"/>
    <w:rsid w:val="00064EF5"/>
    <w:rsid w:val="000668CC"/>
    <w:rsid w:val="0006767B"/>
    <w:rsid w:val="0006773B"/>
    <w:rsid w:val="00070FDA"/>
    <w:rsid w:val="00074C73"/>
    <w:rsid w:val="00075371"/>
    <w:rsid w:val="0007556A"/>
    <w:rsid w:val="00077778"/>
    <w:rsid w:val="00080437"/>
    <w:rsid w:val="00081EC1"/>
    <w:rsid w:val="0008253A"/>
    <w:rsid w:val="00082A13"/>
    <w:rsid w:val="000834C0"/>
    <w:rsid w:val="00083DA9"/>
    <w:rsid w:val="00086955"/>
    <w:rsid w:val="0008799A"/>
    <w:rsid w:val="00087A69"/>
    <w:rsid w:val="00090F84"/>
    <w:rsid w:val="000917A5"/>
    <w:rsid w:val="00091844"/>
    <w:rsid w:val="00091A7E"/>
    <w:rsid w:val="0009237A"/>
    <w:rsid w:val="00093A74"/>
    <w:rsid w:val="00093CF3"/>
    <w:rsid w:val="00094683"/>
    <w:rsid w:val="00095069"/>
    <w:rsid w:val="00096D24"/>
    <w:rsid w:val="00096FBE"/>
    <w:rsid w:val="000A1622"/>
    <w:rsid w:val="000A1BE0"/>
    <w:rsid w:val="000A2906"/>
    <w:rsid w:val="000A2924"/>
    <w:rsid w:val="000A64EB"/>
    <w:rsid w:val="000A67C6"/>
    <w:rsid w:val="000A6E45"/>
    <w:rsid w:val="000A7731"/>
    <w:rsid w:val="000A7846"/>
    <w:rsid w:val="000B4037"/>
    <w:rsid w:val="000B4043"/>
    <w:rsid w:val="000B490C"/>
    <w:rsid w:val="000B577F"/>
    <w:rsid w:val="000B68FD"/>
    <w:rsid w:val="000B6F5E"/>
    <w:rsid w:val="000B7CE3"/>
    <w:rsid w:val="000C080E"/>
    <w:rsid w:val="000C0834"/>
    <w:rsid w:val="000C15A8"/>
    <w:rsid w:val="000C17AE"/>
    <w:rsid w:val="000C1982"/>
    <w:rsid w:val="000C2E6D"/>
    <w:rsid w:val="000C3125"/>
    <w:rsid w:val="000C34A7"/>
    <w:rsid w:val="000C3CD4"/>
    <w:rsid w:val="000C4477"/>
    <w:rsid w:val="000C4B10"/>
    <w:rsid w:val="000C6A24"/>
    <w:rsid w:val="000C7110"/>
    <w:rsid w:val="000D16EF"/>
    <w:rsid w:val="000D27E0"/>
    <w:rsid w:val="000D2DD0"/>
    <w:rsid w:val="000D3585"/>
    <w:rsid w:val="000D3A31"/>
    <w:rsid w:val="000D43E9"/>
    <w:rsid w:val="000D4B8D"/>
    <w:rsid w:val="000D56E4"/>
    <w:rsid w:val="000D56F1"/>
    <w:rsid w:val="000D642C"/>
    <w:rsid w:val="000E0032"/>
    <w:rsid w:val="000E0A5C"/>
    <w:rsid w:val="000E1F28"/>
    <w:rsid w:val="000E55CD"/>
    <w:rsid w:val="000E5A4C"/>
    <w:rsid w:val="000E65E5"/>
    <w:rsid w:val="000E6686"/>
    <w:rsid w:val="000E6976"/>
    <w:rsid w:val="000E7949"/>
    <w:rsid w:val="000E79ED"/>
    <w:rsid w:val="000E7B43"/>
    <w:rsid w:val="000F1F5C"/>
    <w:rsid w:val="000F308F"/>
    <w:rsid w:val="000F423E"/>
    <w:rsid w:val="000F5044"/>
    <w:rsid w:val="000F62AF"/>
    <w:rsid w:val="000F6D39"/>
    <w:rsid w:val="000F7926"/>
    <w:rsid w:val="000F7984"/>
    <w:rsid w:val="0010084C"/>
    <w:rsid w:val="0010086D"/>
    <w:rsid w:val="0010089D"/>
    <w:rsid w:val="00100DCB"/>
    <w:rsid w:val="00101A41"/>
    <w:rsid w:val="00102BA1"/>
    <w:rsid w:val="00103A8A"/>
    <w:rsid w:val="00104DE3"/>
    <w:rsid w:val="00106426"/>
    <w:rsid w:val="00107980"/>
    <w:rsid w:val="00112212"/>
    <w:rsid w:val="0012001F"/>
    <w:rsid w:val="001201FF"/>
    <w:rsid w:val="00120978"/>
    <w:rsid w:val="001209B1"/>
    <w:rsid w:val="00124879"/>
    <w:rsid w:val="001251B5"/>
    <w:rsid w:val="001251D7"/>
    <w:rsid w:val="0012754D"/>
    <w:rsid w:val="00127A5C"/>
    <w:rsid w:val="001317A7"/>
    <w:rsid w:val="001318E4"/>
    <w:rsid w:val="001331E3"/>
    <w:rsid w:val="0013328A"/>
    <w:rsid w:val="00133961"/>
    <w:rsid w:val="00134487"/>
    <w:rsid w:val="0013502A"/>
    <w:rsid w:val="001350D4"/>
    <w:rsid w:val="001358A7"/>
    <w:rsid w:val="00135B2F"/>
    <w:rsid w:val="001369F4"/>
    <w:rsid w:val="001372B8"/>
    <w:rsid w:val="0014086C"/>
    <w:rsid w:val="001426D2"/>
    <w:rsid w:val="00144137"/>
    <w:rsid w:val="001456C4"/>
    <w:rsid w:val="001458E0"/>
    <w:rsid w:val="00146904"/>
    <w:rsid w:val="00147606"/>
    <w:rsid w:val="001476FF"/>
    <w:rsid w:val="001478BC"/>
    <w:rsid w:val="001508F2"/>
    <w:rsid w:val="0015093D"/>
    <w:rsid w:val="0015241A"/>
    <w:rsid w:val="00153FB5"/>
    <w:rsid w:val="00155C21"/>
    <w:rsid w:val="0015612E"/>
    <w:rsid w:val="001570F1"/>
    <w:rsid w:val="00161049"/>
    <w:rsid w:val="001626B7"/>
    <w:rsid w:val="00162EDD"/>
    <w:rsid w:val="00162F8E"/>
    <w:rsid w:val="00163649"/>
    <w:rsid w:val="001637E1"/>
    <w:rsid w:val="0016389F"/>
    <w:rsid w:val="0016393D"/>
    <w:rsid w:val="00164D2F"/>
    <w:rsid w:val="00165E47"/>
    <w:rsid w:val="00166A7A"/>
    <w:rsid w:val="001672D9"/>
    <w:rsid w:val="00167AA9"/>
    <w:rsid w:val="0017047B"/>
    <w:rsid w:val="00170D53"/>
    <w:rsid w:val="001728AA"/>
    <w:rsid w:val="00172FBB"/>
    <w:rsid w:val="00173A91"/>
    <w:rsid w:val="001745F8"/>
    <w:rsid w:val="001747EC"/>
    <w:rsid w:val="001748DA"/>
    <w:rsid w:val="00175008"/>
    <w:rsid w:val="00177721"/>
    <w:rsid w:val="001801C8"/>
    <w:rsid w:val="001809B5"/>
    <w:rsid w:val="00181571"/>
    <w:rsid w:val="0018258F"/>
    <w:rsid w:val="0018283E"/>
    <w:rsid w:val="001846D7"/>
    <w:rsid w:val="0018499E"/>
    <w:rsid w:val="00184D2E"/>
    <w:rsid w:val="0018539E"/>
    <w:rsid w:val="00186860"/>
    <w:rsid w:val="00186926"/>
    <w:rsid w:val="00186989"/>
    <w:rsid w:val="00186E8B"/>
    <w:rsid w:val="00187409"/>
    <w:rsid w:val="00190D7E"/>
    <w:rsid w:val="00191C23"/>
    <w:rsid w:val="00192DE2"/>
    <w:rsid w:val="00193CFF"/>
    <w:rsid w:val="00193E73"/>
    <w:rsid w:val="00195AFE"/>
    <w:rsid w:val="00195BA8"/>
    <w:rsid w:val="00195F5F"/>
    <w:rsid w:val="00196019"/>
    <w:rsid w:val="001A1C0A"/>
    <w:rsid w:val="001A233E"/>
    <w:rsid w:val="001A2BFC"/>
    <w:rsid w:val="001A3FF8"/>
    <w:rsid w:val="001A4609"/>
    <w:rsid w:val="001A68FE"/>
    <w:rsid w:val="001A6BD2"/>
    <w:rsid w:val="001A7DC7"/>
    <w:rsid w:val="001A7E89"/>
    <w:rsid w:val="001B3754"/>
    <w:rsid w:val="001B43BD"/>
    <w:rsid w:val="001B5D95"/>
    <w:rsid w:val="001B5E3B"/>
    <w:rsid w:val="001C09D6"/>
    <w:rsid w:val="001C1983"/>
    <w:rsid w:val="001C3A73"/>
    <w:rsid w:val="001C3F19"/>
    <w:rsid w:val="001C44FF"/>
    <w:rsid w:val="001C5826"/>
    <w:rsid w:val="001C6919"/>
    <w:rsid w:val="001D11F0"/>
    <w:rsid w:val="001D2442"/>
    <w:rsid w:val="001D4BB5"/>
    <w:rsid w:val="001D635D"/>
    <w:rsid w:val="001D69A4"/>
    <w:rsid w:val="001E148E"/>
    <w:rsid w:val="001E14E4"/>
    <w:rsid w:val="001E252D"/>
    <w:rsid w:val="001E266C"/>
    <w:rsid w:val="001E284E"/>
    <w:rsid w:val="001E329B"/>
    <w:rsid w:val="001E359D"/>
    <w:rsid w:val="001E51EF"/>
    <w:rsid w:val="001E542B"/>
    <w:rsid w:val="001E5870"/>
    <w:rsid w:val="001E5A4B"/>
    <w:rsid w:val="001E5D5D"/>
    <w:rsid w:val="001E66C3"/>
    <w:rsid w:val="001E6F63"/>
    <w:rsid w:val="001F30E3"/>
    <w:rsid w:val="001F418F"/>
    <w:rsid w:val="001F51DC"/>
    <w:rsid w:val="001F560E"/>
    <w:rsid w:val="001F6AFA"/>
    <w:rsid w:val="00201255"/>
    <w:rsid w:val="00201C19"/>
    <w:rsid w:val="002031DD"/>
    <w:rsid w:val="002034F1"/>
    <w:rsid w:val="00203E41"/>
    <w:rsid w:val="002044F9"/>
    <w:rsid w:val="00204ECA"/>
    <w:rsid w:val="00211989"/>
    <w:rsid w:val="00212783"/>
    <w:rsid w:val="00212D6A"/>
    <w:rsid w:val="002131E3"/>
    <w:rsid w:val="002132A2"/>
    <w:rsid w:val="00215BF6"/>
    <w:rsid w:val="00215C68"/>
    <w:rsid w:val="00215DA6"/>
    <w:rsid w:val="00215F60"/>
    <w:rsid w:val="0021672B"/>
    <w:rsid w:val="00216B05"/>
    <w:rsid w:val="00220543"/>
    <w:rsid w:val="002225E2"/>
    <w:rsid w:val="00223A91"/>
    <w:rsid w:val="00224549"/>
    <w:rsid w:val="002247F0"/>
    <w:rsid w:val="00224CC1"/>
    <w:rsid w:val="00225D43"/>
    <w:rsid w:val="002261DC"/>
    <w:rsid w:val="00230FB5"/>
    <w:rsid w:val="00232D1A"/>
    <w:rsid w:val="002332A7"/>
    <w:rsid w:val="0023345A"/>
    <w:rsid w:val="00234688"/>
    <w:rsid w:val="0023784A"/>
    <w:rsid w:val="00237F8C"/>
    <w:rsid w:val="00240F8E"/>
    <w:rsid w:val="00242B95"/>
    <w:rsid w:val="0024387D"/>
    <w:rsid w:val="0024475F"/>
    <w:rsid w:val="00244B0A"/>
    <w:rsid w:val="0024543B"/>
    <w:rsid w:val="00246422"/>
    <w:rsid w:val="00247227"/>
    <w:rsid w:val="002500DB"/>
    <w:rsid w:val="0025033E"/>
    <w:rsid w:val="00250F6B"/>
    <w:rsid w:val="00251929"/>
    <w:rsid w:val="00252E87"/>
    <w:rsid w:val="002537E8"/>
    <w:rsid w:val="00255C5A"/>
    <w:rsid w:val="00257361"/>
    <w:rsid w:val="0025746F"/>
    <w:rsid w:val="0026177A"/>
    <w:rsid w:val="00262897"/>
    <w:rsid w:val="00262F7D"/>
    <w:rsid w:val="002637A1"/>
    <w:rsid w:val="00265928"/>
    <w:rsid w:val="0026592F"/>
    <w:rsid w:val="00265A3F"/>
    <w:rsid w:val="00265E29"/>
    <w:rsid w:val="00265F4A"/>
    <w:rsid w:val="00265F5F"/>
    <w:rsid w:val="00266BCD"/>
    <w:rsid w:val="00266C4D"/>
    <w:rsid w:val="002702CE"/>
    <w:rsid w:val="00271209"/>
    <w:rsid w:val="002717E9"/>
    <w:rsid w:val="00275166"/>
    <w:rsid w:val="00275219"/>
    <w:rsid w:val="002757C5"/>
    <w:rsid w:val="00276812"/>
    <w:rsid w:val="002769BF"/>
    <w:rsid w:val="00277806"/>
    <w:rsid w:val="0027794F"/>
    <w:rsid w:val="00280875"/>
    <w:rsid w:val="002811DF"/>
    <w:rsid w:val="00282042"/>
    <w:rsid w:val="0028255D"/>
    <w:rsid w:val="00282966"/>
    <w:rsid w:val="00282B45"/>
    <w:rsid w:val="00283823"/>
    <w:rsid w:val="002847DA"/>
    <w:rsid w:val="00284993"/>
    <w:rsid w:val="00284A3C"/>
    <w:rsid w:val="00286445"/>
    <w:rsid w:val="0028725F"/>
    <w:rsid w:val="00291B57"/>
    <w:rsid w:val="00291CA2"/>
    <w:rsid w:val="00292190"/>
    <w:rsid w:val="0029270A"/>
    <w:rsid w:val="0029286E"/>
    <w:rsid w:val="00292C22"/>
    <w:rsid w:val="00292E0B"/>
    <w:rsid w:val="00293178"/>
    <w:rsid w:val="00293237"/>
    <w:rsid w:val="00294DDE"/>
    <w:rsid w:val="00296BF3"/>
    <w:rsid w:val="002A0121"/>
    <w:rsid w:val="002A0354"/>
    <w:rsid w:val="002A0D1B"/>
    <w:rsid w:val="002A220C"/>
    <w:rsid w:val="002A25DC"/>
    <w:rsid w:val="002A29BC"/>
    <w:rsid w:val="002A2A98"/>
    <w:rsid w:val="002A3043"/>
    <w:rsid w:val="002A37A6"/>
    <w:rsid w:val="002A52ED"/>
    <w:rsid w:val="002A5793"/>
    <w:rsid w:val="002B121E"/>
    <w:rsid w:val="002B1BA7"/>
    <w:rsid w:val="002B2DB6"/>
    <w:rsid w:val="002B42E3"/>
    <w:rsid w:val="002B47B0"/>
    <w:rsid w:val="002B6F1E"/>
    <w:rsid w:val="002B6FB2"/>
    <w:rsid w:val="002B730C"/>
    <w:rsid w:val="002B7322"/>
    <w:rsid w:val="002B76F6"/>
    <w:rsid w:val="002C016A"/>
    <w:rsid w:val="002C0514"/>
    <w:rsid w:val="002C59A7"/>
    <w:rsid w:val="002C7644"/>
    <w:rsid w:val="002D2B0B"/>
    <w:rsid w:val="002D41EE"/>
    <w:rsid w:val="002D5A90"/>
    <w:rsid w:val="002D6F51"/>
    <w:rsid w:val="002D70D2"/>
    <w:rsid w:val="002E117C"/>
    <w:rsid w:val="002E1350"/>
    <w:rsid w:val="002E1873"/>
    <w:rsid w:val="002E2E87"/>
    <w:rsid w:val="002E5F67"/>
    <w:rsid w:val="002E6F94"/>
    <w:rsid w:val="002E789E"/>
    <w:rsid w:val="002F1275"/>
    <w:rsid w:val="002F2A82"/>
    <w:rsid w:val="002F35F6"/>
    <w:rsid w:val="002F37CD"/>
    <w:rsid w:val="002F517D"/>
    <w:rsid w:val="002F51CD"/>
    <w:rsid w:val="002F5821"/>
    <w:rsid w:val="002F6E98"/>
    <w:rsid w:val="002F7860"/>
    <w:rsid w:val="00300E98"/>
    <w:rsid w:val="00301501"/>
    <w:rsid w:val="00303B3D"/>
    <w:rsid w:val="00304256"/>
    <w:rsid w:val="003044CD"/>
    <w:rsid w:val="00305108"/>
    <w:rsid w:val="00306609"/>
    <w:rsid w:val="00310086"/>
    <w:rsid w:val="00310399"/>
    <w:rsid w:val="00311F8B"/>
    <w:rsid w:val="0031277F"/>
    <w:rsid w:val="00312D3E"/>
    <w:rsid w:val="00312FEF"/>
    <w:rsid w:val="00315976"/>
    <w:rsid w:val="00317AD9"/>
    <w:rsid w:val="00317E03"/>
    <w:rsid w:val="003216CC"/>
    <w:rsid w:val="00323C55"/>
    <w:rsid w:val="0032415C"/>
    <w:rsid w:val="00324261"/>
    <w:rsid w:val="00325116"/>
    <w:rsid w:val="0032525D"/>
    <w:rsid w:val="0032731D"/>
    <w:rsid w:val="0032772D"/>
    <w:rsid w:val="00327FCD"/>
    <w:rsid w:val="003311B9"/>
    <w:rsid w:val="0033158F"/>
    <w:rsid w:val="00331664"/>
    <w:rsid w:val="003334A0"/>
    <w:rsid w:val="0033420E"/>
    <w:rsid w:val="003345CA"/>
    <w:rsid w:val="00334D17"/>
    <w:rsid w:val="00335CCD"/>
    <w:rsid w:val="0033632F"/>
    <w:rsid w:val="0033745F"/>
    <w:rsid w:val="00340288"/>
    <w:rsid w:val="00340B76"/>
    <w:rsid w:val="00340BAF"/>
    <w:rsid w:val="0034148A"/>
    <w:rsid w:val="00341BB7"/>
    <w:rsid w:val="00341C9C"/>
    <w:rsid w:val="00342ADA"/>
    <w:rsid w:val="003437B7"/>
    <w:rsid w:val="00344713"/>
    <w:rsid w:val="00344B60"/>
    <w:rsid w:val="00346FCF"/>
    <w:rsid w:val="00347EA3"/>
    <w:rsid w:val="0035191A"/>
    <w:rsid w:val="003523CE"/>
    <w:rsid w:val="003523EA"/>
    <w:rsid w:val="00352679"/>
    <w:rsid w:val="00353B74"/>
    <w:rsid w:val="00355D6B"/>
    <w:rsid w:val="00356239"/>
    <w:rsid w:val="003568B3"/>
    <w:rsid w:val="00357147"/>
    <w:rsid w:val="003578E2"/>
    <w:rsid w:val="00360DCE"/>
    <w:rsid w:val="003616B7"/>
    <w:rsid w:val="00362077"/>
    <w:rsid w:val="00362222"/>
    <w:rsid w:val="003624B2"/>
    <w:rsid w:val="003628FE"/>
    <w:rsid w:val="00363772"/>
    <w:rsid w:val="00364111"/>
    <w:rsid w:val="00365DBA"/>
    <w:rsid w:val="00366680"/>
    <w:rsid w:val="00371320"/>
    <w:rsid w:val="0037138F"/>
    <w:rsid w:val="0037171F"/>
    <w:rsid w:val="00373293"/>
    <w:rsid w:val="00374398"/>
    <w:rsid w:val="00375AD1"/>
    <w:rsid w:val="00375CBC"/>
    <w:rsid w:val="003760A8"/>
    <w:rsid w:val="00376356"/>
    <w:rsid w:val="0038004F"/>
    <w:rsid w:val="003800F7"/>
    <w:rsid w:val="00382F63"/>
    <w:rsid w:val="00383057"/>
    <w:rsid w:val="00383ACC"/>
    <w:rsid w:val="00390146"/>
    <w:rsid w:val="0039099D"/>
    <w:rsid w:val="00391994"/>
    <w:rsid w:val="003923A2"/>
    <w:rsid w:val="00392D77"/>
    <w:rsid w:val="00393826"/>
    <w:rsid w:val="0039581C"/>
    <w:rsid w:val="00395B3D"/>
    <w:rsid w:val="00395E4C"/>
    <w:rsid w:val="00397F48"/>
    <w:rsid w:val="003A1509"/>
    <w:rsid w:val="003A25F2"/>
    <w:rsid w:val="003A3DC3"/>
    <w:rsid w:val="003A4BFB"/>
    <w:rsid w:val="003A50DA"/>
    <w:rsid w:val="003A5680"/>
    <w:rsid w:val="003A5DD6"/>
    <w:rsid w:val="003A5F58"/>
    <w:rsid w:val="003A6C83"/>
    <w:rsid w:val="003A6D0D"/>
    <w:rsid w:val="003A7AB6"/>
    <w:rsid w:val="003B0F00"/>
    <w:rsid w:val="003B112B"/>
    <w:rsid w:val="003B191B"/>
    <w:rsid w:val="003B31CF"/>
    <w:rsid w:val="003B58DE"/>
    <w:rsid w:val="003B5ED9"/>
    <w:rsid w:val="003B7511"/>
    <w:rsid w:val="003C039C"/>
    <w:rsid w:val="003C08E5"/>
    <w:rsid w:val="003C0E0C"/>
    <w:rsid w:val="003C175A"/>
    <w:rsid w:val="003C2174"/>
    <w:rsid w:val="003C2B3D"/>
    <w:rsid w:val="003C2F5C"/>
    <w:rsid w:val="003C413F"/>
    <w:rsid w:val="003C424E"/>
    <w:rsid w:val="003C4A68"/>
    <w:rsid w:val="003C6394"/>
    <w:rsid w:val="003C78D3"/>
    <w:rsid w:val="003D0F05"/>
    <w:rsid w:val="003D13CA"/>
    <w:rsid w:val="003D1BBD"/>
    <w:rsid w:val="003D2110"/>
    <w:rsid w:val="003D2FA6"/>
    <w:rsid w:val="003D3392"/>
    <w:rsid w:val="003D345D"/>
    <w:rsid w:val="003D3F1F"/>
    <w:rsid w:val="003D41DC"/>
    <w:rsid w:val="003D4288"/>
    <w:rsid w:val="003D4577"/>
    <w:rsid w:val="003D488B"/>
    <w:rsid w:val="003D694F"/>
    <w:rsid w:val="003D6D59"/>
    <w:rsid w:val="003D6EDE"/>
    <w:rsid w:val="003D7903"/>
    <w:rsid w:val="003E0CB0"/>
    <w:rsid w:val="003E1243"/>
    <w:rsid w:val="003E21D6"/>
    <w:rsid w:val="003E274D"/>
    <w:rsid w:val="003E2A98"/>
    <w:rsid w:val="003E32FB"/>
    <w:rsid w:val="003E62AA"/>
    <w:rsid w:val="003E68D2"/>
    <w:rsid w:val="003E711F"/>
    <w:rsid w:val="003E79A4"/>
    <w:rsid w:val="003F0663"/>
    <w:rsid w:val="003F11D8"/>
    <w:rsid w:val="003F148E"/>
    <w:rsid w:val="003F1803"/>
    <w:rsid w:val="003F25CB"/>
    <w:rsid w:val="003F265B"/>
    <w:rsid w:val="003F2F22"/>
    <w:rsid w:val="003F45AB"/>
    <w:rsid w:val="003F4811"/>
    <w:rsid w:val="003F5AB1"/>
    <w:rsid w:val="003F5B32"/>
    <w:rsid w:val="003F5F8F"/>
    <w:rsid w:val="003F60B6"/>
    <w:rsid w:val="004006E0"/>
    <w:rsid w:val="00400748"/>
    <w:rsid w:val="00400A38"/>
    <w:rsid w:val="00401453"/>
    <w:rsid w:val="00401D1D"/>
    <w:rsid w:val="00403C89"/>
    <w:rsid w:val="00405C6E"/>
    <w:rsid w:val="0040645E"/>
    <w:rsid w:val="00406489"/>
    <w:rsid w:val="00407A67"/>
    <w:rsid w:val="00407F63"/>
    <w:rsid w:val="00411D2A"/>
    <w:rsid w:val="004132EF"/>
    <w:rsid w:val="00413F87"/>
    <w:rsid w:val="00413F96"/>
    <w:rsid w:val="004159C6"/>
    <w:rsid w:val="00415BA0"/>
    <w:rsid w:val="00416B22"/>
    <w:rsid w:val="004173F2"/>
    <w:rsid w:val="004230F8"/>
    <w:rsid w:val="00423B82"/>
    <w:rsid w:val="004242CA"/>
    <w:rsid w:val="00424B99"/>
    <w:rsid w:val="00426C41"/>
    <w:rsid w:val="0042784F"/>
    <w:rsid w:val="00430141"/>
    <w:rsid w:val="00431827"/>
    <w:rsid w:val="00431E46"/>
    <w:rsid w:val="0043237A"/>
    <w:rsid w:val="00432AB9"/>
    <w:rsid w:val="004334CE"/>
    <w:rsid w:val="00433FD2"/>
    <w:rsid w:val="00435784"/>
    <w:rsid w:val="004367BA"/>
    <w:rsid w:val="00440353"/>
    <w:rsid w:val="00440477"/>
    <w:rsid w:val="00440761"/>
    <w:rsid w:val="0044116D"/>
    <w:rsid w:val="0044127A"/>
    <w:rsid w:val="0044157B"/>
    <w:rsid w:val="004419F3"/>
    <w:rsid w:val="00441C87"/>
    <w:rsid w:val="0044386F"/>
    <w:rsid w:val="00446426"/>
    <w:rsid w:val="004503AF"/>
    <w:rsid w:val="0045045E"/>
    <w:rsid w:val="004511A7"/>
    <w:rsid w:val="004511F9"/>
    <w:rsid w:val="00451313"/>
    <w:rsid w:val="0045181F"/>
    <w:rsid w:val="00452298"/>
    <w:rsid w:val="00452944"/>
    <w:rsid w:val="0045368B"/>
    <w:rsid w:val="00453A99"/>
    <w:rsid w:val="004543AA"/>
    <w:rsid w:val="004544D6"/>
    <w:rsid w:val="00454870"/>
    <w:rsid w:val="004551A5"/>
    <w:rsid w:val="0045551B"/>
    <w:rsid w:val="00455956"/>
    <w:rsid w:val="00457A8C"/>
    <w:rsid w:val="00457DF3"/>
    <w:rsid w:val="004603D1"/>
    <w:rsid w:val="00460F6F"/>
    <w:rsid w:val="004612BD"/>
    <w:rsid w:val="00461935"/>
    <w:rsid w:val="00462457"/>
    <w:rsid w:val="00463059"/>
    <w:rsid w:val="004633A3"/>
    <w:rsid w:val="00464134"/>
    <w:rsid w:val="00465388"/>
    <w:rsid w:val="0046689C"/>
    <w:rsid w:val="004669AD"/>
    <w:rsid w:val="00466D48"/>
    <w:rsid w:val="004744E3"/>
    <w:rsid w:val="00475407"/>
    <w:rsid w:val="00476F0C"/>
    <w:rsid w:val="0047709B"/>
    <w:rsid w:val="0047728E"/>
    <w:rsid w:val="00480D1D"/>
    <w:rsid w:val="00480F1B"/>
    <w:rsid w:val="00482EC5"/>
    <w:rsid w:val="004844DE"/>
    <w:rsid w:val="0048610C"/>
    <w:rsid w:val="00486E93"/>
    <w:rsid w:val="00487809"/>
    <w:rsid w:val="004903AE"/>
    <w:rsid w:val="004934F5"/>
    <w:rsid w:val="0049391E"/>
    <w:rsid w:val="00493BA5"/>
    <w:rsid w:val="00493FD4"/>
    <w:rsid w:val="004969D8"/>
    <w:rsid w:val="004A0B17"/>
    <w:rsid w:val="004A0B99"/>
    <w:rsid w:val="004A1A9C"/>
    <w:rsid w:val="004A1F82"/>
    <w:rsid w:val="004A2952"/>
    <w:rsid w:val="004A2DF9"/>
    <w:rsid w:val="004A4079"/>
    <w:rsid w:val="004A47BE"/>
    <w:rsid w:val="004A48A4"/>
    <w:rsid w:val="004A495D"/>
    <w:rsid w:val="004A4D62"/>
    <w:rsid w:val="004A622E"/>
    <w:rsid w:val="004A65A6"/>
    <w:rsid w:val="004A6DD9"/>
    <w:rsid w:val="004A7834"/>
    <w:rsid w:val="004A7B1C"/>
    <w:rsid w:val="004B216A"/>
    <w:rsid w:val="004B3A66"/>
    <w:rsid w:val="004B3B85"/>
    <w:rsid w:val="004B3E1F"/>
    <w:rsid w:val="004B4FD7"/>
    <w:rsid w:val="004B6B99"/>
    <w:rsid w:val="004B7C3D"/>
    <w:rsid w:val="004C0572"/>
    <w:rsid w:val="004C0987"/>
    <w:rsid w:val="004C1007"/>
    <w:rsid w:val="004C3869"/>
    <w:rsid w:val="004C4588"/>
    <w:rsid w:val="004C4B34"/>
    <w:rsid w:val="004C5111"/>
    <w:rsid w:val="004C525F"/>
    <w:rsid w:val="004C5665"/>
    <w:rsid w:val="004C6176"/>
    <w:rsid w:val="004C6880"/>
    <w:rsid w:val="004C746C"/>
    <w:rsid w:val="004C7510"/>
    <w:rsid w:val="004D18FF"/>
    <w:rsid w:val="004D28D9"/>
    <w:rsid w:val="004D48E6"/>
    <w:rsid w:val="004D511C"/>
    <w:rsid w:val="004E02BC"/>
    <w:rsid w:val="004E050E"/>
    <w:rsid w:val="004E0AA6"/>
    <w:rsid w:val="004E11F1"/>
    <w:rsid w:val="004E12A1"/>
    <w:rsid w:val="004E14C7"/>
    <w:rsid w:val="004E3F1A"/>
    <w:rsid w:val="004E4F43"/>
    <w:rsid w:val="004E5744"/>
    <w:rsid w:val="004E6044"/>
    <w:rsid w:val="004E61FE"/>
    <w:rsid w:val="004E6EA6"/>
    <w:rsid w:val="004E7436"/>
    <w:rsid w:val="004E7BF1"/>
    <w:rsid w:val="004E7E8B"/>
    <w:rsid w:val="004F1108"/>
    <w:rsid w:val="004F1485"/>
    <w:rsid w:val="004F204F"/>
    <w:rsid w:val="004F2328"/>
    <w:rsid w:val="004F24FD"/>
    <w:rsid w:val="004F2816"/>
    <w:rsid w:val="004F2B43"/>
    <w:rsid w:val="004F3854"/>
    <w:rsid w:val="004F55C2"/>
    <w:rsid w:val="004F719A"/>
    <w:rsid w:val="005002B2"/>
    <w:rsid w:val="00500F53"/>
    <w:rsid w:val="005014F5"/>
    <w:rsid w:val="005016EB"/>
    <w:rsid w:val="00502772"/>
    <w:rsid w:val="00504573"/>
    <w:rsid w:val="005047F6"/>
    <w:rsid w:val="00504C02"/>
    <w:rsid w:val="00506100"/>
    <w:rsid w:val="00506CE0"/>
    <w:rsid w:val="00506E89"/>
    <w:rsid w:val="0050777C"/>
    <w:rsid w:val="00507D7A"/>
    <w:rsid w:val="005100FA"/>
    <w:rsid w:val="00511644"/>
    <w:rsid w:val="005117A6"/>
    <w:rsid w:val="00512017"/>
    <w:rsid w:val="00512A01"/>
    <w:rsid w:val="005132EA"/>
    <w:rsid w:val="00513624"/>
    <w:rsid w:val="005146C2"/>
    <w:rsid w:val="00514AFF"/>
    <w:rsid w:val="00514F56"/>
    <w:rsid w:val="00516B70"/>
    <w:rsid w:val="005171B9"/>
    <w:rsid w:val="005174C2"/>
    <w:rsid w:val="005177B4"/>
    <w:rsid w:val="00521C4A"/>
    <w:rsid w:val="005226ED"/>
    <w:rsid w:val="00523495"/>
    <w:rsid w:val="00523751"/>
    <w:rsid w:val="0052441A"/>
    <w:rsid w:val="00525C12"/>
    <w:rsid w:val="0052624D"/>
    <w:rsid w:val="005269B4"/>
    <w:rsid w:val="00526C91"/>
    <w:rsid w:val="00526DB0"/>
    <w:rsid w:val="005275A3"/>
    <w:rsid w:val="005276ED"/>
    <w:rsid w:val="00527849"/>
    <w:rsid w:val="005307D1"/>
    <w:rsid w:val="00531798"/>
    <w:rsid w:val="005319E8"/>
    <w:rsid w:val="00532DEF"/>
    <w:rsid w:val="0053307A"/>
    <w:rsid w:val="00533E77"/>
    <w:rsid w:val="00534001"/>
    <w:rsid w:val="00534262"/>
    <w:rsid w:val="005361A8"/>
    <w:rsid w:val="005361BA"/>
    <w:rsid w:val="0053792C"/>
    <w:rsid w:val="00537C6A"/>
    <w:rsid w:val="00540F02"/>
    <w:rsid w:val="0054330F"/>
    <w:rsid w:val="005444D7"/>
    <w:rsid w:val="00545FB8"/>
    <w:rsid w:val="00546079"/>
    <w:rsid w:val="00546165"/>
    <w:rsid w:val="0054658D"/>
    <w:rsid w:val="00547568"/>
    <w:rsid w:val="0055023B"/>
    <w:rsid w:val="0055078F"/>
    <w:rsid w:val="005515F4"/>
    <w:rsid w:val="00553A72"/>
    <w:rsid w:val="00554F69"/>
    <w:rsid w:val="00557FA4"/>
    <w:rsid w:val="00560F58"/>
    <w:rsid w:val="005612A2"/>
    <w:rsid w:val="00563900"/>
    <w:rsid w:val="00563CD1"/>
    <w:rsid w:val="00563CFF"/>
    <w:rsid w:val="00563E6A"/>
    <w:rsid w:val="00564299"/>
    <w:rsid w:val="00565CBB"/>
    <w:rsid w:val="00566222"/>
    <w:rsid w:val="00566608"/>
    <w:rsid w:val="00567ABD"/>
    <w:rsid w:val="00567AD4"/>
    <w:rsid w:val="00570970"/>
    <w:rsid w:val="00572229"/>
    <w:rsid w:val="0057258F"/>
    <w:rsid w:val="005734A4"/>
    <w:rsid w:val="00573C09"/>
    <w:rsid w:val="005745FF"/>
    <w:rsid w:val="00574CF9"/>
    <w:rsid w:val="00575219"/>
    <w:rsid w:val="00575343"/>
    <w:rsid w:val="00576508"/>
    <w:rsid w:val="00576992"/>
    <w:rsid w:val="00576EDB"/>
    <w:rsid w:val="0057765D"/>
    <w:rsid w:val="00577B1D"/>
    <w:rsid w:val="00580C46"/>
    <w:rsid w:val="00581BBD"/>
    <w:rsid w:val="0058204E"/>
    <w:rsid w:val="00582480"/>
    <w:rsid w:val="00583D43"/>
    <w:rsid w:val="00583EBA"/>
    <w:rsid w:val="005845F6"/>
    <w:rsid w:val="00587189"/>
    <w:rsid w:val="00590992"/>
    <w:rsid w:val="005919C6"/>
    <w:rsid w:val="00592EAB"/>
    <w:rsid w:val="005939CB"/>
    <w:rsid w:val="00595545"/>
    <w:rsid w:val="00597C06"/>
    <w:rsid w:val="00597D76"/>
    <w:rsid w:val="005A0D8B"/>
    <w:rsid w:val="005A33D4"/>
    <w:rsid w:val="005A441A"/>
    <w:rsid w:val="005A5B1A"/>
    <w:rsid w:val="005A632B"/>
    <w:rsid w:val="005A6A6A"/>
    <w:rsid w:val="005A73AF"/>
    <w:rsid w:val="005A7E54"/>
    <w:rsid w:val="005B098C"/>
    <w:rsid w:val="005B13C3"/>
    <w:rsid w:val="005B2C54"/>
    <w:rsid w:val="005B4409"/>
    <w:rsid w:val="005B5274"/>
    <w:rsid w:val="005B5B35"/>
    <w:rsid w:val="005C121C"/>
    <w:rsid w:val="005C1AE7"/>
    <w:rsid w:val="005C1BA4"/>
    <w:rsid w:val="005C217D"/>
    <w:rsid w:val="005C2204"/>
    <w:rsid w:val="005C2492"/>
    <w:rsid w:val="005C3253"/>
    <w:rsid w:val="005C3DFA"/>
    <w:rsid w:val="005C4190"/>
    <w:rsid w:val="005C55ED"/>
    <w:rsid w:val="005C64A7"/>
    <w:rsid w:val="005C7404"/>
    <w:rsid w:val="005D0C74"/>
    <w:rsid w:val="005D0DFB"/>
    <w:rsid w:val="005D19F4"/>
    <w:rsid w:val="005D359A"/>
    <w:rsid w:val="005D3674"/>
    <w:rsid w:val="005D3EAC"/>
    <w:rsid w:val="005D438A"/>
    <w:rsid w:val="005D5372"/>
    <w:rsid w:val="005D5540"/>
    <w:rsid w:val="005D59B5"/>
    <w:rsid w:val="005E0455"/>
    <w:rsid w:val="005E0B4A"/>
    <w:rsid w:val="005E10B3"/>
    <w:rsid w:val="005E122E"/>
    <w:rsid w:val="005E1711"/>
    <w:rsid w:val="005E3371"/>
    <w:rsid w:val="005E3CCC"/>
    <w:rsid w:val="005E50A6"/>
    <w:rsid w:val="005E517F"/>
    <w:rsid w:val="005E57DA"/>
    <w:rsid w:val="005E59A3"/>
    <w:rsid w:val="005E67C8"/>
    <w:rsid w:val="005E7565"/>
    <w:rsid w:val="005F0458"/>
    <w:rsid w:val="005F0C47"/>
    <w:rsid w:val="005F0F39"/>
    <w:rsid w:val="005F1949"/>
    <w:rsid w:val="005F261E"/>
    <w:rsid w:val="005F2C36"/>
    <w:rsid w:val="005F2E99"/>
    <w:rsid w:val="005F395B"/>
    <w:rsid w:val="005F4A3A"/>
    <w:rsid w:val="005F5D49"/>
    <w:rsid w:val="005F63A0"/>
    <w:rsid w:val="005F68CE"/>
    <w:rsid w:val="005F7104"/>
    <w:rsid w:val="005F720F"/>
    <w:rsid w:val="0060012A"/>
    <w:rsid w:val="00600BCC"/>
    <w:rsid w:val="0060142A"/>
    <w:rsid w:val="00603799"/>
    <w:rsid w:val="0060497A"/>
    <w:rsid w:val="00605C3F"/>
    <w:rsid w:val="00606040"/>
    <w:rsid w:val="006072FD"/>
    <w:rsid w:val="0060791F"/>
    <w:rsid w:val="00610BB4"/>
    <w:rsid w:val="00611A45"/>
    <w:rsid w:val="0061204F"/>
    <w:rsid w:val="00614200"/>
    <w:rsid w:val="00614C54"/>
    <w:rsid w:val="00615133"/>
    <w:rsid w:val="00616293"/>
    <w:rsid w:val="00616FF5"/>
    <w:rsid w:val="00620163"/>
    <w:rsid w:val="00620DC5"/>
    <w:rsid w:val="006214EF"/>
    <w:rsid w:val="00621E6F"/>
    <w:rsid w:val="0062212D"/>
    <w:rsid w:val="006223CD"/>
    <w:rsid w:val="00623F57"/>
    <w:rsid w:val="006245F2"/>
    <w:rsid w:val="006261D9"/>
    <w:rsid w:val="00626B4B"/>
    <w:rsid w:val="006277A4"/>
    <w:rsid w:val="00630CC0"/>
    <w:rsid w:val="0063108E"/>
    <w:rsid w:val="006312A6"/>
    <w:rsid w:val="00631E48"/>
    <w:rsid w:val="00632F8B"/>
    <w:rsid w:val="006338E3"/>
    <w:rsid w:val="00633964"/>
    <w:rsid w:val="00633CF1"/>
    <w:rsid w:val="006343EF"/>
    <w:rsid w:val="00634FF2"/>
    <w:rsid w:val="00635C68"/>
    <w:rsid w:val="00635DD5"/>
    <w:rsid w:val="00635ED5"/>
    <w:rsid w:val="00637C76"/>
    <w:rsid w:val="006417CC"/>
    <w:rsid w:val="00642743"/>
    <w:rsid w:val="00642FF4"/>
    <w:rsid w:val="00643BEF"/>
    <w:rsid w:val="006451BE"/>
    <w:rsid w:val="00645D6F"/>
    <w:rsid w:val="00647B19"/>
    <w:rsid w:val="006505D6"/>
    <w:rsid w:val="00650BBF"/>
    <w:rsid w:val="00651A73"/>
    <w:rsid w:val="00652C7F"/>
    <w:rsid w:val="00652D73"/>
    <w:rsid w:val="006530C7"/>
    <w:rsid w:val="00654E41"/>
    <w:rsid w:val="00654FF5"/>
    <w:rsid w:val="00660073"/>
    <w:rsid w:val="0066021D"/>
    <w:rsid w:val="006611FE"/>
    <w:rsid w:val="00663AE1"/>
    <w:rsid w:val="00665E7A"/>
    <w:rsid w:val="006665BF"/>
    <w:rsid w:val="006675C0"/>
    <w:rsid w:val="00667743"/>
    <w:rsid w:val="00670534"/>
    <w:rsid w:val="00671EF0"/>
    <w:rsid w:val="00671FDA"/>
    <w:rsid w:val="00672022"/>
    <w:rsid w:val="006721D7"/>
    <w:rsid w:val="00672970"/>
    <w:rsid w:val="0067379B"/>
    <w:rsid w:val="00673F20"/>
    <w:rsid w:val="00674972"/>
    <w:rsid w:val="00674F38"/>
    <w:rsid w:val="00675D46"/>
    <w:rsid w:val="0067648A"/>
    <w:rsid w:val="006767A1"/>
    <w:rsid w:val="00676E82"/>
    <w:rsid w:val="006774CA"/>
    <w:rsid w:val="0067797F"/>
    <w:rsid w:val="0068031A"/>
    <w:rsid w:val="00680C8D"/>
    <w:rsid w:val="00681C89"/>
    <w:rsid w:val="00681F24"/>
    <w:rsid w:val="00682994"/>
    <w:rsid w:val="00684E8F"/>
    <w:rsid w:val="00685AFC"/>
    <w:rsid w:val="0068669C"/>
    <w:rsid w:val="0068698D"/>
    <w:rsid w:val="00687BBF"/>
    <w:rsid w:val="0069048F"/>
    <w:rsid w:val="00694B13"/>
    <w:rsid w:val="00694D47"/>
    <w:rsid w:val="0069591F"/>
    <w:rsid w:val="00695CAD"/>
    <w:rsid w:val="006960C0"/>
    <w:rsid w:val="00697633"/>
    <w:rsid w:val="00697A5A"/>
    <w:rsid w:val="006A0837"/>
    <w:rsid w:val="006A194A"/>
    <w:rsid w:val="006A19DA"/>
    <w:rsid w:val="006A1B02"/>
    <w:rsid w:val="006A2175"/>
    <w:rsid w:val="006A49C1"/>
    <w:rsid w:val="006A5072"/>
    <w:rsid w:val="006A6A65"/>
    <w:rsid w:val="006A6B67"/>
    <w:rsid w:val="006A7752"/>
    <w:rsid w:val="006B06E6"/>
    <w:rsid w:val="006B0C95"/>
    <w:rsid w:val="006B0DC5"/>
    <w:rsid w:val="006B1113"/>
    <w:rsid w:val="006B2C8B"/>
    <w:rsid w:val="006B3F58"/>
    <w:rsid w:val="006B5F9E"/>
    <w:rsid w:val="006B6F63"/>
    <w:rsid w:val="006C02A7"/>
    <w:rsid w:val="006C1882"/>
    <w:rsid w:val="006C296B"/>
    <w:rsid w:val="006C3142"/>
    <w:rsid w:val="006C54BA"/>
    <w:rsid w:val="006C5C87"/>
    <w:rsid w:val="006C6688"/>
    <w:rsid w:val="006C7DB2"/>
    <w:rsid w:val="006D04BC"/>
    <w:rsid w:val="006D0522"/>
    <w:rsid w:val="006D0A06"/>
    <w:rsid w:val="006D1130"/>
    <w:rsid w:val="006D13D0"/>
    <w:rsid w:val="006D2A4F"/>
    <w:rsid w:val="006D7A85"/>
    <w:rsid w:val="006E037B"/>
    <w:rsid w:val="006E0F98"/>
    <w:rsid w:val="006E10D7"/>
    <w:rsid w:val="006E1D1F"/>
    <w:rsid w:val="006E2B85"/>
    <w:rsid w:val="006E2F14"/>
    <w:rsid w:val="006E3A70"/>
    <w:rsid w:val="006E3BEF"/>
    <w:rsid w:val="006E4900"/>
    <w:rsid w:val="006E52FB"/>
    <w:rsid w:val="006E5B0F"/>
    <w:rsid w:val="006E5EC7"/>
    <w:rsid w:val="006E6A29"/>
    <w:rsid w:val="006E7086"/>
    <w:rsid w:val="006E747C"/>
    <w:rsid w:val="006E7740"/>
    <w:rsid w:val="006F0A40"/>
    <w:rsid w:val="006F311B"/>
    <w:rsid w:val="006F37D0"/>
    <w:rsid w:val="006F3F8C"/>
    <w:rsid w:val="006F4E4D"/>
    <w:rsid w:val="006F75E3"/>
    <w:rsid w:val="007018C3"/>
    <w:rsid w:val="00702523"/>
    <w:rsid w:val="00703726"/>
    <w:rsid w:val="007038F6"/>
    <w:rsid w:val="00704F8A"/>
    <w:rsid w:val="00706F00"/>
    <w:rsid w:val="00707211"/>
    <w:rsid w:val="0070783F"/>
    <w:rsid w:val="00707942"/>
    <w:rsid w:val="00707B64"/>
    <w:rsid w:val="007102AC"/>
    <w:rsid w:val="00710A8C"/>
    <w:rsid w:val="00710E63"/>
    <w:rsid w:val="00711760"/>
    <w:rsid w:val="00713C68"/>
    <w:rsid w:val="0071471D"/>
    <w:rsid w:val="00715930"/>
    <w:rsid w:val="00715D3F"/>
    <w:rsid w:val="00716948"/>
    <w:rsid w:val="0071783D"/>
    <w:rsid w:val="00717DF9"/>
    <w:rsid w:val="007202BC"/>
    <w:rsid w:val="00720856"/>
    <w:rsid w:val="00720ACD"/>
    <w:rsid w:val="007214C4"/>
    <w:rsid w:val="00721FEF"/>
    <w:rsid w:val="0072329D"/>
    <w:rsid w:val="007232D3"/>
    <w:rsid w:val="00723977"/>
    <w:rsid w:val="00724C65"/>
    <w:rsid w:val="0072533D"/>
    <w:rsid w:val="00727138"/>
    <w:rsid w:val="0073062D"/>
    <w:rsid w:val="00732684"/>
    <w:rsid w:val="00732AB6"/>
    <w:rsid w:val="00732B12"/>
    <w:rsid w:val="00732CA6"/>
    <w:rsid w:val="0073372C"/>
    <w:rsid w:val="00733EBF"/>
    <w:rsid w:val="00734F55"/>
    <w:rsid w:val="007410A1"/>
    <w:rsid w:val="00741535"/>
    <w:rsid w:val="0074200F"/>
    <w:rsid w:val="007435DF"/>
    <w:rsid w:val="00744F61"/>
    <w:rsid w:val="00745467"/>
    <w:rsid w:val="00752A47"/>
    <w:rsid w:val="00752F98"/>
    <w:rsid w:val="007549FD"/>
    <w:rsid w:val="0075558E"/>
    <w:rsid w:val="007558CE"/>
    <w:rsid w:val="0075670D"/>
    <w:rsid w:val="0076065C"/>
    <w:rsid w:val="0076259C"/>
    <w:rsid w:val="00763E31"/>
    <w:rsid w:val="00764021"/>
    <w:rsid w:val="00764E00"/>
    <w:rsid w:val="00764E55"/>
    <w:rsid w:val="00765019"/>
    <w:rsid w:val="0076508A"/>
    <w:rsid w:val="0076597C"/>
    <w:rsid w:val="00766C6E"/>
    <w:rsid w:val="00766D6D"/>
    <w:rsid w:val="007706C9"/>
    <w:rsid w:val="00771144"/>
    <w:rsid w:val="00771DD4"/>
    <w:rsid w:val="00772273"/>
    <w:rsid w:val="00773531"/>
    <w:rsid w:val="00773672"/>
    <w:rsid w:val="00774A3D"/>
    <w:rsid w:val="007760C1"/>
    <w:rsid w:val="00780C96"/>
    <w:rsid w:val="00781A89"/>
    <w:rsid w:val="007821A6"/>
    <w:rsid w:val="00782AA8"/>
    <w:rsid w:val="007832C7"/>
    <w:rsid w:val="007839C3"/>
    <w:rsid w:val="0078437D"/>
    <w:rsid w:val="00785389"/>
    <w:rsid w:val="00785CE8"/>
    <w:rsid w:val="00785FD1"/>
    <w:rsid w:val="007875C5"/>
    <w:rsid w:val="00790BEB"/>
    <w:rsid w:val="0079468A"/>
    <w:rsid w:val="0079552F"/>
    <w:rsid w:val="00795983"/>
    <w:rsid w:val="00797AEB"/>
    <w:rsid w:val="007A06D4"/>
    <w:rsid w:val="007A13C2"/>
    <w:rsid w:val="007A2420"/>
    <w:rsid w:val="007A2987"/>
    <w:rsid w:val="007A34EB"/>
    <w:rsid w:val="007A3716"/>
    <w:rsid w:val="007A3832"/>
    <w:rsid w:val="007A386D"/>
    <w:rsid w:val="007A399D"/>
    <w:rsid w:val="007A4A5D"/>
    <w:rsid w:val="007A574C"/>
    <w:rsid w:val="007A5EAF"/>
    <w:rsid w:val="007A67F3"/>
    <w:rsid w:val="007A7005"/>
    <w:rsid w:val="007B2110"/>
    <w:rsid w:val="007B22B6"/>
    <w:rsid w:val="007B23CC"/>
    <w:rsid w:val="007B344C"/>
    <w:rsid w:val="007B39FE"/>
    <w:rsid w:val="007B4A44"/>
    <w:rsid w:val="007B4F54"/>
    <w:rsid w:val="007B65D3"/>
    <w:rsid w:val="007B6EAC"/>
    <w:rsid w:val="007B791B"/>
    <w:rsid w:val="007B79E9"/>
    <w:rsid w:val="007B7F89"/>
    <w:rsid w:val="007C04A9"/>
    <w:rsid w:val="007C1083"/>
    <w:rsid w:val="007C1277"/>
    <w:rsid w:val="007C15EA"/>
    <w:rsid w:val="007C1772"/>
    <w:rsid w:val="007C1AE2"/>
    <w:rsid w:val="007C1AE5"/>
    <w:rsid w:val="007C2127"/>
    <w:rsid w:val="007C2D1A"/>
    <w:rsid w:val="007C33C3"/>
    <w:rsid w:val="007C37B6"/>
    <w:rsid w:val="007C3DEE"/>
    <w:rsid w:val="007C3FF7"/>
    <w:rsid w:val="007C41F0"/>
    <w:rsid w:val="007C48C4"/>
    <w:rsid w:val="007C61EB"/>
    <w:rsid w:val="007C64AF"/>
    <w:rsid w:val="007C6972"/>
    <w:rsid w:val="007D0850"/>
    <w:rsid w:val="007D1C0D"/>
    <w:rsid w:val="007D22D6"/>
    <w:rsid w:val="007D2C6E"/>
    <w:rsid w:val="007D2D25"/>
    <w:rsid w:val="007D65A5"/>
    <w:rsid w:val="007D6E56"/>
    <w:rsid w:val="007E227D"/>
    <w:rsid w:val="007E3D86"/>
    <w:rsid w:val="007E4021"/>
    <w:rsid w:val="007E4FAB"/>
    <w:rsid w:val="007E594B"/>
    <w:rsid w:val="007E5ACF"/>
    <w:rsid w:val="007E6F8A"/>
    <w:rsid w:val="007F058B"/>
    <w:rsid w:val="007F10C7"/>
    <w:rsid w:val="007F1DB3"/>
    <w:rsid w:val="007F2339"/>
    <w:rsid w:val="007F2F72"/>
    <w:rsid w:val="007F6120"/>
    <w:rsid w:val="007F7D74"/>
    <w:rsid w:val="007F7EB9"/>
    <w:rsid w:val="00800E6B"/>
    <w:rsid w:val="00802BA6"/>
    <w:rsid w:val="00802E4B"/>
    <w:rsid w:val="008035C6"/>
    <w:rsid w:val="00803691"/>
    <w:rsid w:val="00803E12"/>
    <w:rsid w:val="0080412D"/>
    <w:rsid w:val="008044C4"/>
    <w:rsid w:val="00806FF8"/>
    <w:rsid w:val="00807F64"/>
    <w:rsid w:val="0081037F"/>
    <w:rsid w:val="008115C3"/>
    <w:rsid w:val="008129F6"/>
    <w:rsid w:val="008147A5"/>
    <w:rsid w:val="0081492E"/>
    <w:rsid w:val="00814C97"/>
    <w:rsid w:val="00814DB4"/>
    <w:rsid w:val="00815073"/>
    <w:rsid w:val="00815872"/>
    <w:rsid w:val="00816D4C"/>
    <w:rsid w:val="00817BD2"/>
    <w:rsid w:val="008205C7"/>
    <w:rsid w:val="00820FDE"/>
    <w:rsid w:val="0082373C"/>
    <w:rsid w:val="0082553B"/>
    <w:rsid w:val="0082630F"/>
    <w:rsid w:val="008279B6"/>
    <w:rsid w:val="00834C7B"/>
    <w:rsid w:val="008352AF"/>
    <w:rsid w:val="00837DBF"/>
    <w:rsid w:val="008406F5"/>
    <w:rsid w:val="00841753"/>
    <w:rsid w:val="00841E91"/>
    <w:rsid w:val="00846C7E"/>
    <w:rsid w:val="008476CE"/>
    <w:rsid w:val="00850F85"/>
    <w:rsid w:val="00851396"/>
    <w:rsid w:val="0085162E"/>
    <w:rsid w:val="0085164B"/>
    <w:rsid w:val="00853031"/>
    <w:rsid w:val="00853EEB"/>
    <w:rsid w:val="00855C0F"/>
    <w:rsid w:val="00856F1C"/>
    <w:rsid w:val="00857CBC"/>
    <w:rsid w:val="00860BCE"/>
    <w:rsid w:val="00860E0C"/>
    <w:rsid w:val="00861111"/>
    <w:rsid w:val="008614EA"/>
    <w:rsid w:val="00861C1D"/>
    <w:rsid w:val="00861DEF"/>
    <w:rsid w:val="008624E9"/>
    <w:rsid w:val="00863328"/>
    <w:rsid w:val="00863EC2"/>
    <w:rsid w:val="00864BE8"/>
    <w:rsid w:val="00864D28"/>
    <w:rsid w:val="0086772B"/>
    <w:rsid w:val="00867861"/>
    <w:rsid w:val="008678BE"/>
    <w:rsid w:val="008705AA"/>
    <w:rsid w:val="00871187"/>
    <w:rsid w:val="00871842"/>
    <w:rsid w:val="00871867"/>
    <w:rsid w:val="00871C45"/>
    <w:rsid w:val="00871CCB"/>
    <w:rsid w:val="0087328D"/>
    <w:rsid w:val="00873665"/>
    <w:rsid w:val="008737D0"/>
    <w:rsid w:val="008739D7"/>
    <w:rsid w:val="00874E07"/>
    <w:rsid w:val="0087635A"/>
    <w:rsid w:val="00876BA0"/>
    <w:rsid w:val="00877A8D"/>
    <w:rsid w:val="0088059D"/>
    <w:rsid w:val="0088140C"/>
    <w:rsid w:val="008828C4"/>
    <w:rsid w:val="008831E4"/>
    <w:rsid w:val="008841B3"/>
    <w:rsid w:val="00884F15"/>
    <w:rsid w:val="008858DB"/>
    <w:rsid w:val="00885C48"/>
    <w:rsid w:val="008860AC"/>
    <w:rsid w:val="008861A9"/>
    <w:rsid w:val="00886D82"/>
    <w:rsid w:val="008909A8"/>
    <w:rsid w:val="00891168"/>
    <w:rsid w:val="00892787"/>
    <w:rsid w:val="00894A73"/>
    <w:rsid w:val="00894EC0"/>
    <w:rsid w:val="00897DE9"/>
    <w:rsid w:val="00897DF6"/>
    <w:rsid w:val="008A0087"/>
    <w:rsid w:val="008A4312"/>
    <w:rsid w:val="008A4490"/>
    <w:rsid w:val="008A4AE9"/>
    <w:rsid w:val="008A57C8"/>
    <w:rsid w:val="008A5A45"/>
    <w:rsid w:val="008B0189"/>
    <w:rsid w:val="008B1370"/>
    <w:rsid w:val="008B1E3F"/>
    <w:rsid w:val="008B1F88"/>
    <w:rsid w:val="008B23EA"/>
    <w:rsid w:val="008B24DB"/>
    <w:rsid w:val="008B2D38"/>
    <w:rsid w:val="008B2E43"/>
    <w:rsid w:val="008B2FBF"/>
    <w:rsid w:val="008B322A"/>
    <w:rsid w:val="008B47C3"/>
    <w:rsid w:val="008B4F76"/>
    <w:rsid w:val="008B5147"/>
    <w:rsid w:val="008B617C"/>
    <w:rsid w:val="008B63C5"/>
    <w:rsid w:val="008B7204"/>
    <w:rsid w:val="008C3A2E"/>
    <w:rsid w:val="008C426D"/>
    <w:rsid w:val="008C4C57"/>
    <w:rsid w:val="008C6F3C"/>
    <w:rsid w:val="008C713A"/>
    <w:rsid w:val="008C7685"/>
    <w:rsid w:val="008D1556"/>
    <w:rsid w:val="008D1F3A"/>
    <w:rsid w:val="008D1F8E"/>
    <w:rsid w:val="008D26F8"/>
    <w:rsid w:val="008D2813"/>
    <w:rsid w:val="008D2856"/>
    <w:rsid w:val="008D2990"/>
    <w:rsid w:val="008D2DBA"/>
    <w:rsid w:val="008D323F"/>
    <w:rsid w:val="008D3D89"/>
    <w:rsid w:val="008D6E4E"/>
    <w:rsid w:val="008E164B"/>
    <w:rsid w:val="008E2A11"/>
    <w:rsid w:val="008E2E67"/>
    <w:rsid w:val="008E3AD8"/>
    <w:rsid w:val="008E487E"/>
    <w:rsid w:val="008E7247"/>
    <w:rsid w:val="008E73BF"/>
    <w:rsid w:val="008E7F55"/>
    <w:rsid w:val="008F05FE"/>
    <w:rsid w:val="008F0A30"/>
    <w:rsid w:val="008F1408"/>
    <w:rsid w:val="008F2387"/>
    <w:rsid w:val="008F3378"/>
    <w:rsid w:val="008F3496"/>
    <w:rsid w:val="008F4B4C"/>
    <w:rsid w:val="008F53CF"/>
    <w:rsid w:val="008F6305"/>
    <w:rsid w:val="008F6CDD"/>
    <w:rsid w:val="008F745F"/>
    <w:rsid w:val="008F7EF4"/>
    <w:rsid w:val="00900917"/>
    <w:rsid w:val="00900CAF"/>
    <w:rsid w:val="00900D71"/>
    <w:rsid w:val="00901030"/>
    <w:rsid w:val="0090187E"/>
    <w:rsid w:val="009033CD"/>
    <w:rsid w:val="0090498B"/>
    <w:rsid w:val="00906C19"/>
    <w:rsid w:val="00907969"/>
    <w:rsid w:val="00910417"/>
    <w:rsid w:val="0091056A"/>
    <w:rsid w:val="00910CD0"/>
    <w:rsid w:val="00910DA8"/>
    <w:rsid w:val="009118BB"/>
    <w:rsid w:val="009125A2"/>
    <w:rsid w:val="00912EA3"/>
    <w:rsid w:val="009135BF"/>
    <w:rsid w:val="0091409C"/>
    <w:rsid w:val="009143B3"/>
    <w:rsid w:val="009153F9"/>
    <w:rsid w:val="009166A2"/>
    <w:rsid w:val="00916816"/>
    <w:rsid w:val="00917D2B"/>
    <w:rsid w:val="00920995"/>
    <w:rsid w:val="0092253B"/>
    <w:rsid w:val="009235F5"/>
    <w:rsid w:val="0092373E"/>
    <w:rsid w:val="0092574A"/>
    <w:rsid w:val="00925D22"/>
    <w:rsid w:val="0093053B"/>
    <w:rsid w:val="00930761"/>
    <w:rsid w:val="00930DB3"/>
    <w:rsid w:val="00931049"/>
    <w:rsid w:val="009311FE"/>
    <w:rsid w:val="0093126F"/>
    <w:rsid w:val="009318DE"/>
    <w:rsid w:val="00931ABA"/>
    <w:rsid w:val="0093263A"/>
    <w:rsid w:val="00933103"/>
    <w:rsid w:val="0093360D"/>
    <w:rsid w:val="0093608B"/>
    <w:rsid w:val="00937620"/>
    <w:rsid w:val="00940311"/>
    <w:rsid w:val="00941748"/>
    <w:rsid w:val="0094241A"/>
    <w:rsid w:val="009445E1"/>
    <w:rsid w:val="00946313"/>
    <w:rsid w:val="009464BC"/>
    <w:rsid w:val="00947A0F"/>
    <w:rsid w:val="00950008"/>
    <w:rsid w:val="009510F1"/>
    <w:rsid w:val="00951587"/>
    <w:rsid w:val="009524B4"/>
    <w:rsid w:val="00952E3D"/>
    <w:rsid w:val="00953180"/>
    <w:rsid w:val="009535AE"/>
    <w:rsid w:val="0095397E"/>
    <w:rsid w:val="00954E25"/>
    <w:rsid w:val="0095640C"/>
    <w:rsid w:val="00957606"/>
    <w:rsid w:val="00957E13"/>
    <w:rsid w:val="00961ADF"/>
    <w:rsid w:val="0096403E"/>
    <w:rsid w:val="00965355"/>
    <w:rsid w:val="0096551E"/>
    <w:rsid w:val="00965719"/>
    <w:rsid w:val="00965966"/>
    <w:rsid w:val="00966557"/>
    <w:rsid w:val="009674FC"/>
    <w:rsid w:val="00970B8A"/>
    <w:rsid w:val="0097183D"/>
    <w:rsid w:val="0097205F"/>
    <w:rsid w:val="0097259A"/>
    <w:rsid w:val="00972A6D"/>
    <w:rsid w:val="00972C57"/>
    <w:rsid w:val="00972E6E"/>
    <w:rsid w:val="009742BD"/>
    <w:rsid w:val="00974506"/>
    <w:rsid w:val="00974BE3"/>
    <w:rsid w:val="00975E92"/>
    <w:rsid w:val="009769FB"/>
    <w:rsid w:val="00976AD5"/>
    <w:rsid w:val="00976D8E"/>
    <w:rsid w:val="00976DC5"/>
    <w:rsid w:val="0097765F"/>
    <w:rsid w:val="009816CA"/>
    <w:rsid w:val="00981D5D"/>
    <w:rsid w:val="009826E0"/>
    <w:rsid w:val="00982980"/>
    <w:rsid w:val="0098317E"/>
    <w:rsid w:val="0098458D"/>
    <w:rsid w:val="0098484E"/>
    <w:rsid w:val="0098598C"/>
    <w:rsid w:val="00986AEF"/>
    <w:rsid w:val="00986D1D"/>
    <w:rsid w:val="0099026D"/>
    <w:rsid w:val="00990F82"/>
    <w:rsid w:val="00992CCF"/>
    <w:rsid w:val="00993794"/>
    <w:rsid w:val="00994863"/>
    <w:rsid w:val="00995658"/>
    <w:rsid w:val="0099568C"/>
    <w:rsid w:val="00995D4B"/>
    <w:rsid w:val="009964F2"/>
    <w:rsid w:val="0099672E"/>
    <w:rsid w:val="00997EC4"/>
    <w:rsid w:val="009A05A1"/>
    <w:rsid w:val="009A10E2"/>
    <w:rsid w:val="009A145A"/>
    <w:rsid w:val="009A26DF"/>
    <w:rsid w:val="009A26FE"/>
    <w:rsid w:val="009A3B31"/>
    <w:rsid w:val="009A3EA7"/>
    <w:rsid w:val="009A58D0"/>
    <w:rsid w:val="009A6051"/>
    <w:rsid w:val="009A708D"/>
    <w:rsid w:val="009B2B06"/>
    <w:rsid w:val="009B3299"/>
    <w:rsid w:val="009B3E8D"/>
    <w:rsid w:val="009B3FA1"/>
    <w:rsid w:val="009B4236"/>
    <w:rsid w:val="009B7D98"/>
    <w:rsid w:val="009C0538"/>
    <w:rsid w:val="009C2760"/>
    <w:rsid w:val="009C3EB7"/>
    <w:rsid w:val="009C4262"/>
    <w:rsid w:val="009C5E0D"/>
    <w:rsid w:val="009C6DE2"/>
    <w:rsid w:val="009C7597"/>
    <w:rsid w:val="009D00C1"/>
    <w:rsid w:val="009D063E"/>
    <w:rsid w:val="009D0DC1"/>
    <w:rsid w:val="009D261A"/>
    <w:rsid w:val="009D26A7"/>
    <w:rsid w:val="009D45B1"/>
    <w:rsid w:val="009D4A52"/>
    <w:rsid w:val="009D5C2C"/>
    <w:rsid w:val="009D64B4"/>
    <w:rsid w:val="009E0A51"/>
    <w:rsid w:val="009E0A6F"/>
    <w:rsid w:val="009E30D0"/>
    <w:rsid w:val="009E3817"/>
    <w:rsid w:val="009E4955"/>
    <w:rsid w:val="009E5931"/>
    <w:rsid w:val="009E5CD3"/>
    <w:rsid w:val="009E69B3"/>
    <w:rsid w:val="009E76D9"/>
    <w:rsid w:val="009E7D18"/>
    <w:rsid w:val="009E7FA6"/>
    <w:rsid w:val="009F18AE"/>
    <w:rsid w:val="009F4364"/>
    <w:rsid w:val="009F50DF"/>
    <w:rsid w:val="009F6F6E"/>
    <w:rsid w:val="009F79B1"/>
    <w:rsid w:val="00A0007B"/>
    <w:rsid w:val="00A002F4"/>
    <w:rsid w:val="00A01E12"/>
    <w:rsid w:val="00A02B6A"/>
    <w:rsid w:val="00A02F02"/>
    <w:rsid w:val="00A030CA"/>
    <w:rsid w:val="00A04A5A"/>
    <w:rsid w:val="00A05D0A"/>
    <w:rsid w:val="00A118D3"/>
    <w:rsid w:val="00A11A3C"/>
    <w:rsid w:val="00A13FD3"/>
    <w:rsid w:val="00A146ED"/>
    <w:rsid w:val="00A1609E"/>
    <w:rsid w:val="00A166BA"/>
    <w:rsid w:val="00A178F1"/>
    <w:rsid w:val="00A208DD"/>
    <w:rsid w:val="00A20BBF"/>
    <w:rsid w:val="00A22BC8"/>
    <w:rsid w:val="00A23681"/>
    <w:rsid w:val="00A23772"/>
    <w:rsid w:val="00A23E71"/>
    <w:rsid w:val="00A24646"/>
    <w:rsid w:val="00A258AE"/>
    <w:rsid w:val="00A25C18"/>
    <w:rsid w:val="00A272B7"/>
    <w:rsid w:val="00A27791"/>
    <w:rsid w:val="00A311ED"/>
    <w:rsid w:val="00A35EB1"/>
    <w:rsid w:val="00A374B2"/>
    <w:rsid w:val="00A416D1"/>
    <w:rsid w:val="00A42F7A"/>
    <w:rsid w:val="00A44E49"/>
    <w:rsid w:val="00A45044"/>
    <w:rsid w:val="00A47B48"/>
    <w:rsid w:val="00A5052E"/>
    <w:rsid w:val="00A506EF"/>
    <w:rsid w:val="00A50C8B"/>
    <w:rsid w:val="00A51625"/>
    <w:rsid w:val="00A51931"/>
    <w:rsid w:val="00A51A84"/>
    <w:rsid w:val="00A51CC1"/>
    <w:rsid w:val="00A523A1"/>
    <w:rsid w:val="00A5251D"/>
    <w:rsid w:val="00A52773"/>
    <w:rsid w:val="00A53B9F"/>
    <w:rsid w:val="00A5445B"/>
    <w:rsid w:val="00A54B2C"/>
    <w:rsid w:val="00A55121"/>
    <w:rsid w:val="00A5521F"/>
    <w:rsid w:val="00A5600E"/>
    <w:rsid w:val="00A562FC"/>
    <w:rsid w:val="00A571C7"/>
    <w:rsid w:val="00A57432"/>
    <w:rsid w:val="00A601A4"/>
    <w:rsid w:val="00A601E1"/>
    <w:rsid w:val="00A6048A"/>
    <w:rsid w:val="00A62B1F"/>
    <w:rsid w:val="00A63FA1"/>
    <w:rsid w:val="00A64713"/>
    <w:rsid w:val="00A66041"/>
    <w:rsid w:val="00A67292"/>
    <w:rsid w:val="00A67C4E"/>
    <w:rsid w:val="00A7072B"/>
    <w:rsid w:val="00A71314"/>
    <w:rsid w:val="00A71FA3"/>
    <w:rsid w:val="00A72A5A"/>
    <w:rsid w:val="00A7362F"/>
    <w:rsid w:val="00A77917"/>
    <w:rsid w:val="00A82A6E"/>
    <w:rsid w:val="00A8375A"/>
    <w:rsid w:val="00A84606"/>
    <w:rsid w:val="00A84723"/>
    <w:rsid w:val="00A85905"/>
    <w:rsid w:val="00A859E2"/>
    <w:rsid w:val="00A86A08"/>
    <w:rsid w:val="00A87375"/>
    <w:rsid w:val="00A87F0F"/>
    <w:rsid w:val="00A901C0"/>
    <w:rsid w:val="00A90651"/>
    <w:rsid w:val="00A90A50"/>
    <w:rsid w:val="00A92EC6"/>
    <w:rsid w:val="00A938B8"/>
    <w:rsid w:val="00A938C3"/>
    <w:rsid w:val="00A9462D"/>
    <w:rsid w:val="00A94CFF"/>
    <w:rsid w:val="00A9743F"/>
    <w:rsid w:val="00AA0157"/>
    <w:rsid w:val="00AA0304"/>
    <w:rsid w:val="00AA0A68"/>
    <w:rsid w:val="00AA0C8C"/>
    <w:rsid w:val="00AA171B"/>
    <w:rsid w:val="00AA4DB5"/>
    <w:rsid w:val="00AA6AFD"/>
    <w:rsid w:val="00AB0311"/>
    <w:rsid w:val="00AB03EA"/>
    <w:rsid w:val="00AB0684"/>
    <w:rsid w:val="00AB0B23"/>
    <w:rsid w:val="00AB16A6"/>
    <w:rsid w:val="00AB221C"/>
    <w:rsid w:val="00AB246E"/>
    <w:rsid w:val="00AB3A8D"/>
    <w:rsid w:val="00AB4E45"/>
    <w:rsid w:val="00AB520D"/>
    <w:rsid w:val="00AB5DA9"/>
    <w:rsid w:val="00AB6F3F"/>
    <w:rsid w:val="00AC04E5"/>
    <w:rsid w:val="00AC10E8"/>
    <w:rsid w:val="00AC2C78"/>
    <w:rsid w:val="00AC4EF3"/>
    <w:rsid w:val="00AC5020"/>
    <w:rsid w:val="00AC56DE"/>
    <w:rsid w:val="00AD32E3"/>
    <w:rsid w:val="00AD42A0"/>
    <w:rsid w:val="00AD47C7"/>
    <w:rsid w:val="00AD598A"/>
    <w:rsid w:val="00AD67E2"/>
    <w:rsid w:val="00AD68C7"/>
    <w:rsid w:val="00AD7420"/>
    <w:rsid w:val="00AD7450"/>
    <w:rsid w:val="00AD774F"/>
    <w:rsid w:val="00AE0252"/>
    <w:rsid w:val="00AE05F2"/>
    <w:rsid w:val="00AE0A1A"/>
    <w:rsid w:val="00AE0C63"/>
    <w:rsid w:val="00AE0C8E"/>
    <w:rsid w:val="00AE1892"/>
    <w:rsid w:val="00AE1E25"/>
    <w:rsid w:val="00AE4192"/>
    <w:rsid w:val="00AE45FE"/>
    <w:rsid w:val="00AE46BA"/>
    <w:rsid w:val="00AE591D"/>
    <w:rsid w:val="00AE5C16"/>
    <w:rsid w:val="00AE7A5E"/>
    <w:rsid w:val="00AE7C27"/>
    <w:rsid w:val="00AF162F"/>
    <w:rsid w:val="00AF1B93"/>
    <w:rsid w:val="00AF1F63"/>
    <w:rsid w:val="00AF2DBA"/>
    <w:rsid w:val="00AF345B"/>
    <w:rsid w:val="00AF4336"/>
    <w:rsid w:val="00AF4417"/>
    <w:rsid w:val="00AF48E0"/>
    <w:rsid w:val="00AF502C"/>
    <w:rsid w:val="00AF5064"/>
    <w:rsid w:val="00AF5CDC"/>
    <w:rsid w:val="00AF5CF7"/>
    <w:rsid w:val="00AF63BA"/>
    <w:rsid w:val="00AF7025"/>
    <w:rsid w:val="00B01011"/>
    <w:rsid w:val="00B03A86"/>
    <w:rsid w:val="00B0581A"/>
    <w:rsid w:val="00B06AAF"/>
    <w:rsid w:val="00B075AE"/>
    <w:rsid w:val="00B07E4B"/>
    <w:rsid w:val="00B1007B"/>
    <w:rsid w:val="00B10421"/>
    <w:rsid w:val="00B10B44"/>
    <w:rsid w:val="00B12F94"/>
    <w:rsid w:val="00B13263"/>
    <w:rsid w:val="00B1498B"/>
    <w:rsid w:val="00B14B7E"/>
    <w:rsid w:val="00B14D2F"/>
    <w:rsid w:val="00B153E7"/>
    <w:rsid w:val="00B16500"/>
    <w:rsid w:val="00B16E49"/>
    <w:rsid w:val="00B16F39"/>
    <w:rsid w:val="00B203A6"/>
    <w:rsid w:val="00B22903"/>
    <w:rsid w:val="00B2312A"/>
    <w:rsid w:val="00B24917"/>
    <w:rsid w:val="00B259A4"/>
    <w:rsid w:val="00B25C81"/>
    <w:rsid w:val="00B269D5"/>
    <w:rsid w:val="00B27063"/>
    <w:rsid w:val="00B27490"/>
    <w:rsid w:val="00B27692"/>
    <w:rsid w:val="00B27CD8"/>
    <w:rsid w:val="00B301B7"/>
    <w:rsid w:val="00B307B6"/>
    <w:rsid w:val="00B310A2"/>
    <w:rsid w:val="00B3185C"/>
    <w:rsid w:val="00B31E3E"/>
    <w:rsid w:val="00B32F0D"/>
    <w:rsid w:val="00B3311D"/>
    <w:rsid w:val="00B331C7"/>
    <w:rsid w:val="00B340EF"/>
    <w:rsid w:val="00B347E9"/>
    <w:rsid w:val="00B351FB"/>
    <w:rsid w:val="00B35407"/>
    <w:rsid w:val="00B35471"/>
    <w:rsid w:val="00B354F1"/>
    <w:rsid w:val="00B357BA"/>
    <w:rsid w:val="00B4068C"/>
    <w:rsid w:val="00B4107B"/>
    <w:rsid w:val="00B448B7"/>
    <w:rsid w:val="00B45019"/>
    <w:rsid w:val="00B45AF3"/>
    <w:rsid w:val="00B47D5C"/>
    <w:rsid w:val="00B51360"/>
    <w:rsid w:val="00B51537"/>
    <w:rsid w:val="00B527BD"/>
    <w:rsid w:val="00B53638"/>
    <w:rsid w:val="00B538D3"/>
    <w:rsid w:val="00B543A9"/>
    <w:rsid w:val="00B56352"/>
    <w:rsid w:val="00B57CBB"/>
    <w:rsid w:val="00B6057E"/>
    <w:rsid w:val="00B616E3"/>
    <w:rsid w:val="00B618B0"/>
    <w:rsid w:val="00B61983"/>
    <w:rsid w:val="00B62444"/>
    <w:rsid w:val="00B6335C"/>
    <w:rsid w:val="00B63562"/>
    <w:rsid w:val="00B63DEA"/>
    <w:rsid w:val="00B64C9A"/>
    <w:rsid w:val="00B6707D"/>
    <w:rsid w:val="00B67A76"/>
    <w:rsid w:val="00B70BA3"/>
    <w:rsid w:val="00B71356"/>
    <w:rsid w:val="00B722D6"/>
    <w:rsid w:val="00B72549"/>
    <w:rsid w:val="00B737D7"/>
    <w:rsid w:val="00B750CF"/>
    <w:rsid w:val="00B76EEB"/>
    <w:rsid w:val="00B8071A"/>
    <w:rsid w:val="00B817E4"/>
    <w:rsid w:val="00B82C10"/>
    <w:rsid w:val="00B82EE9"/>
    <w:rsid w:val="00B83BDF"/>
    <w:rsid w:val="00B85BA8"/>
    <w:rsid w:val="00B8657F"/>
    <w:rsid w:val="00B87419"/>
    <w:rsid w:val="00B90277"/>
    <w:rsid w:val="00B903B7"/>
    <w:rsid w:val="00B92BFF"/>
    <w:rsid w:val="00B92CD1"/>
    <w:rsid w:val="00B9456F"/>
    <w:rsid w:val="00B94B8E"/>
    <w:rsid w:val="00B95B0F"/>
    <w:rsid w:val="00B95D8C"/>
    <w:rsid w:val="00B968B6"/>
    <w:rsid w:val="00B978D4"/>
    <w:rsid w:val="00BA01FD"/>
    <w:rsid w:val="00BA0AE2"/>
    <w:rsid w:val="00BA0E0D"/>
    <w:rsid w:val="00BA1229"/>
    <w:rsid w:val="00BA1DEC"/>
    <w:rsid w:val="00BA2051"/>
    <w:rsid w:val="00BA33D1"/>
    <w:rsid w:val="00BA45AF"/>
    <w:rsid w:val="00BA4913"/>
    <w:rsid w:val="00BA5055"/>
    <w:rsid w:val="00BA5DAA"/>
    <w:rsid w:val="00BA6800"/>
    <w:rsid w:val="00BA6BCC"/>
    <w:rsid w:val="00BA6DD9"/>
    <w:rsid w:val="00BA6DED"/>
    <w:rsid w:val="00BA7BB2"/>
    <w:rsid w:val="00BA7D67"/>
    <w:rsid w:val="00BB1761"/>
    <w:rsid w:val="00BB299A"/>
    <w:rsid w:val="00BB3673"/>
    <w:rsid w:val="00BB4214"/>
    <w:rsid w:val="00BB4215"/>
    <w:rsid w:val="00BB68A0"/>
    <w:rsid w:val="00BB738E"/>
    <w:rsid w:val="00BC0BAA"/>
    <w:rsid w:val="00BC2596"/>
    <w:rsid w:val="00BC4B2D"/>
    <w:rsid w:val="00BC4BCA"/>
    <w:rsid w:val="00BC5D0B"/>
    <w:rsid w:val="00BC6A50"/>
    <w:rsid w:val="00BD202F"/>
    <w:rsid w:val="00BD2A52"/>
    <w:rsid w:val="00BD32E1"/>
    <w:rsid w:val="00BD36EB"/>
    <w:rsid w:val="00BD48D2"/>
    <w:rsid w:val="00BD4E41"/>
    <w:rsid w:val="00BE011E"/>
    <w:rsid w:val="00BE07AF"/>
    <w:rsid w:val="00BE153E"/>
    <w:rsid w:val="00BE1843"/>
    <w:rsid w:val="00BE1E7B"/>
    <w:rsid w:val="00BE206D"/>
    <w:rsid w:val="00BE23AE"/>
    <w:rsid w:val="00BE2488"/>
    <w:rsid w:val="00BE2649"/>
    <w:rsid w:val="00BE2A8F"/>
    <w:rsid w:val="00BE566D"/>
    <w:rsid w:val="00BE5D11"/>
    <w:rsid w:val="00BE6204"/>
    <w:rsid w:val="00BF0BFE"/>
    <w:rsid w:val="00BF1046"/>
    <w:rsid w:val="00BF1A73"/>
    <w:rsid w:val="00BF2222"/>
    <w:rsid w:val="00BF2A9C"/>
    <w:rsid w:val="00BF372E"/>
    <w:rsid w:val="00BF4189"/>
    <w:rsid w:val="00BF68D2"/>
    <w:rsid w:val="00BF73A9"/>
    <w:rsid w:val="00BF775A"/>
    <w:rsid w:val="00BF7E98"/>
    <w:rsid w:val="00C00291"/>
    <w:rsid w:val="00C00606"/>
    <w:rsid w:val="00C00CF7"/>
    <w:rsid w:val="00C01B57"/>
    <w:rsid w:val="00C02280"/>
    <w:rsid w:val="00C02CF8"/>
    <w:rsid w:val="00C03227"/>
    <w:rsid w:val="00C03286"/>
    <w:rsid w:val="00C03711"/>
    <w:rsid w:val="00C038E6"/>
    <w:rsid w:val="00C03E76"/>
    <w:rsid w:val="00C045F1"/>
    <w:rsid w:val="00C0464C"/>
    <w:rsid w:val="00C05296"/>
    <w:rsid w:val="00C05683"/>
    <w:rsid w:val="00C078FD"/>
    <w:rsid w:val="00C1040E"/>
    <w:rsid w:val="00C112C0"/>
    <w:rsid w:val="00C118E9"/>
    <w:rsid w:val="00C11D81"/>
    <w:rsid w:val="00C12C5F"/>
    <w:rsid w:val="00C13CDF"/>
    <w:rsid w:val="00C13F58"/>
    <w:rsid w:val="00C16E2D"/>
    <w:rsid w:val="00C174D0"/>
    <w:rsid w:val="00C176FF"/>
    <w:rsid w:val="00C20859"/>
    <w:rsid w:val="00C21C94"/>
    <w:rsid w:val="00C2448C"/>
    <w:rsid w:val="00C25FF0"/>
    <w:rsid w:val="00C27A6D"/>
    <w:rsid w:val="00C27F8B"/>
    <w:rsid w:val="00C3205E"/>
    <w:rsid w:val="00C32C24"/>
    <w:rsid w:val="00C33B98"/>
    <w:rsid w:val="00C3402B"/>
    <w:rsid w:val="00C346E2"/>
    <w:rsid w:val="00C3506F"/>
    <w:rsid w:val="00C35D53"/>
    <w:rsid w:val="00C36B13"/>
    <w:rsid w:val="00C37901"/>
    <w:rsid w:val="00C37FAF"/>
    <w:rsid w:val="00C40374"/>
    <w:rsid w:val="00C406B8"/>
    <w:rsid w:val="00C41B67"/>
    <w:rsid w:val="00C41B8E"/>
    <w:rsid w:val="00C42339"/>
    <w:rsid w:val="00C42E2B"/>
    <w:rsid w:val="00C44121"/>
    <w:rsid w:val="00C447F8"/>
    <w:rsid w:val="00C45655"/>
    <w:rsid w:val="00C45B6B"/>
    <w:rsid w:val="00C45D3B"/>
    <w:rsid w:val="00C4760B"/>
    <w:rsid w:val="00C5006B"/>
    <w:rsid w:val="00C50182"/>
    <w:rsid w:val="00C5071D"/>
    <w:rsid w:val="00C51EF8"/>
    <w:rsid w:val="00C52090"/>
    <w:rsid w:val="00C52E0E"/>
    <w:rsid w:val="00C5380E"/>
    <w:rsid w:val="00C53D63"/>
    <w:rsid w:val="00C547EF"/>
    <w:rsid w:val="00C559D1"/>
    <w:rsid w:val="00C5628C"/>
    <w:rsid w:val="00C57491"/>
    <w:rsid w:val="00C6072E"/>
    <w:rsid w:val="00C60F91"/>
    <w:rsid w:val="00C61309"/>
    <w:rsid w:val="00C620B7"/>
    <w:rsid w:val="00C6284C"/>
    <w:rsid w:val="00C62938"/>
    <w:rsid w:val="00C63207"/>
    <w:rsid w:val="00C635ED"/>
    <w:rsid w:val="00C642EC"/>
    <w:rsid w:val="00C64558"/>
    <w:rsid w:val="00C67D75"/>
    <w:rsid w:val="00C702C7"/>
    <w:rsid w:val="00C73939"/>
    <w:rsid w:val="00C739CD"/>
    <w:rsid w:val="00C73B70"/>
    <w:rsid w:val="00C752BD"/>
    <w:rsid w:val="00C75499"/>
    <w:rsid w:val="00C767D4"/>
    <w:rsid w:val="00C76823"/>
    <w:rsid w:val="00C76A0E"/>
    <w:rsid w:val="00C77D3D"/>
    <w:rsid w:val="00C8247B"/>
    <w:rsid w:val="00C841E5"/>
    <w:rsid w:val="00C84AC1"/>
    <w:rsid w:val="00C84DBD"/>
    <w:rsid w:val="00C84F0A"/>
    <w:rsid w:val="00C86F8E"/>
    <w:rsid w:val="00C86FEA"/>
    <w:rsid w:val="00C87D78"/>
    <w:rsid w:val="00C91B8B"/>
    <w:rsid w:val="00C92111"/>
    <w:rsid w:val="00C93902"/>
    <w:rsid w:val="00C956C7"/>
    <w:rsid w:val="00C95792"/>
    <w:rsid w:val="00C95872"/>
    <w:rsid w:val="00C96942"/>
    <w:rsid w:val="00C97FF9"/>
    <w:rsid w:val="00CA0A58"/>
    <w:rsid w:val="00CA2821"/>
    <w:rsid w:val="00CA324F"/>
    <w:rsid w:val="00CA32C0"/>
    <w:rsid w:val="00CA3D82"/>
    <w:rsid w:val="00CA4CAF"/>
    <w:rsid w:val="00CA624A"/>
    <w:rsid w:val="00CA7180"/>
    <w:rsid w:val="00CA71E3"/>
    <w:rsid w:val="00CA7964"/>
    <w:rsid w:val="00CB0256"/>
    <w:rsid w:val="00CB0EED"/>
    <w:rsid w:val="00CB1357"/>
    <w:rsid w:val="00CB1CF2"/>
    <w:rsid w:val="00CB516D"/>
    <w:rsid w:val="00CB636B"/>
    <w:rsid w:val="00CB67FE"/>
    <w:rsid w:val="00CB6D6F"/>
    <w:rsid w:val="00CB721B"/>
    <w:rsid w:val="00CB78B6"/>
    <w:rsid w:val="00CB7C94"/>
    <w:rsid w:val="00CC0C8B"/>
    <w:rsid w:val="00CC0F9B"/>
    <w:rsid w:val="00CC0FC3"/>
    <w:rsid w:val="00CC2643"/>
    <w:rsid w:val="00CC2DE7"/>
    <w:rsid w:val="00CC3078"/>
    <w:rsid w:val="00CC31FD"/>
    <w:rsid w:val="00CC3466"/>
    <w:rsid w:val="00CC4918"/>
    <w:rsid w:val="00CC5544"/>
    <w:rsid w:val="00CC5EA3"/>
    <w:rsid w:val="00CC5F49"/>
    <w:rsid w:val="00CC7045"/>
    <w:rsid w:val="00CD100F"/>
    <w:rsid w:val="00CD10E7"/>
    <w:rsid w:val="00CD12E0"/>
    <w:rsid w:val="00CD4700"/>
    <w:rsid w:val="00CD4918"/>
    <w:rsid w:val="00CE139C"/>
    <w:rsid w:val="00CE1F5B"/>
    <w:rsid w:val="00CE269A"/>
    <w:rsid w:val="00CE286B"/>
    <w:rsid w:val="00CE44EA"/>
    <w:rsid w:val="00CE5D9E"/>
    <w:rsid w:val="00CE711B"/>
    <w:rsid w:val="00CE786C"/>
    <w:rsid w:val="00CF412D"/>
    <w:rsid w:val="00CF4970"/>
    <w:rsid w:val="00CF5564"/>
    <w:rsid w:val="00CF584F"/>
    <w:rsid w:val="00CF63DF"/>
    <w:rsid w:val="00D00506"/>
    <w:rsid w:val="00D00647"/>
    <w:rsid w:val="00D025E2"/>
    <w:rsid w:val="00D03BB5"/>
    <w:rsid w:val="00D04341"/>
    <w:rsid w:val="00D044CF"/>
    <w:rsid w:val="00D046EE"/>
    <w:rsid w:val="00D055EC"/>
    <w:rsid w:val="00D05A69"/>
    <w:rsid w:val="00D05DD6"/>
    <w:rsid w:val="00D06250"/>
    <w:rsid w:val="00D0755D"/>
    <w:rsid w:val="00D10065"/>
    <w:rsid w:val="00D10756"/>
    <w:rsid w:val="00D108E4"/>
    <w:rsid w:val="00D1204C"/>
    <w:rsid w:val="00D13B51"/>
    <w:rsid w:val="00D14414"/>
    <w:rsid w:val="00D148EC"/>
    <w:rsid w:val="00D16A85"/>
    <w:rsid w:val="00D2150F"/>
    <w:rsid w:val="00D22566"/>
    <w:rsid w:val="00D2318B"/>
    <w:rsid w:val="00D23353"/>
    <w:rsid w:val="00D235A2"/>
    <w:rsid w:val="00D24F9F"/>
    <w:rsid w:val="00D25915"/>
    <w:rsid w:val="00D266DA"/>
    <w:rsid w:val="00D2706C"/>
    <w:rsid w:val="00D27885"/>
    <w:rsid w:val="00D27ACA"/>
    <w:rsid w:val="00D27DFD"/>
    <w:rsid w:val="00D31F60"/>
    <w:rsid w:val="00D321DC"/>
    <w:rsid w:val="00D32C9A"/>
    <w:rsid w:val="00D34768"/>
    <w:rsid w:val="00D34D96"/>
    <w:rsid w:val="00D352A6"/>
    <w:rsid w:val="00D35CD9"/>
    <w:rsid w:val="00D37998"/>
    <w:rsid w:val="00D37E02"/>
    <w:rsid w:val="00D40450"/>
    <w:rsid w:val="00D406AA"/>
    <w:rsid w:val="00D40764"/>
    <w:rsid w:val="00D42078"/>
    <w:rsid w:val="00D42951"/>
    <w:rsid w:val="00D43AE7"/>
    <w:rsid w:val="00D444B6"/>
    <w:rsid w:val="00D4565D"/>
    <w:rsid w:val="00D47133"/>
    <w:rsid w:val="00D50368"/>
    <w:rsid w:val="00D513CA"/>
    <w:rsid w:val="00D516BA"/>
    <w:rsid w:val="00D52322"/>
    <w:rsid w:val="00D531F5"/>
    <w:rsid w:val="00D5431A"/>
    <w:rsid w:val="00D54542"/>
    <w:rsid w:val="00D546E7"/>
    <w:rsid w:val="00D547C7"/>
    <w:rsid w:val="00D55816"/>
    <w:rsid w:val="00D571DD"/>
    <w:rsid w:val="00D57E54"/>
    <w:rsid w:val="00D60F02"/>
    <w:rsid w:val="00D6151C"/>
    <w:rsid w:val="00D632A2"/>
    <w:rsid w:val="00D63972"/>
    <w:rsid w:val="00D6686F"/>
    <w:rsid w:val="00D67327"/>
    <w:rsid w:val="00D67741"/>
    <w:rsid w:val="00D67BFD"/>
    <w:rsid w:val="00D67DFE"/>
    <w:rsid w:val="00D7044E"/>
    <w:rsid w:val="00D70AFC"/>
    <w:rsid w:val="00D70EDC"/>
    <w:rsid w:val="00D7104A"/>
    <w:rsid w:val="00D72019"/>
    <w:rsid w:val="00D72ECA"/>
    <w:rsid w:val="00D7304F"/>
    <w:rsid w:val="00D7338E"/>
    <w:rsid w:val="00D73438"/>
    <w:rsid w:val="00D74070"/>
    <w:rsid w:val="00D740B6"/>
    <w:rsid w:val="00D74BF9"/>
    <w:rsid w:val="00D74CA7"/>
    <w:rsid w:val="00D761C2"/>
    <w:rsid w:val="00D77133"/>
    <w:rsid w:val="00D774BD"/>
    <w:rsid w:val="00D77854"/>
    <w:rsid w:val="00D77A48"/>
    <w:rsid w:val="00D816E8"/>
    <w:rsid w:val="00D83031"/>
    <w:rsid w:val="00D83483"/>
    <w:rsid w:val="00D83A35"/>
    <w:rsid w:val="00D84CF9"/>
    <w:rsid w:val="00D8572A"/>
    <w:rsid w:val="00D85AB5"/>
    <w:rsid w:val="00D86106"/>
    <w:rsid w:val="00D86667"/>
    <w:rsid w:val="00D91271"/>
    <w:rsid w:val="00D913B6"/>
    <w:rsid w:val="00D91541"/>
    <w:rsid w:val="00D91BC9"/>
    <w:rsid w:val="00D92004"/>
    <w:rsid w:val="00D93A17"/>
    <w:rsid w:val="00D93F2B"/>
    <w:rsid w:val="00D94690"/>
    <w:rsid w:val="00D94CB9"/>
    <w:rsid w:val="00D974FA"/>
    <w:rsid w:val="00DA0039"/>
    <w:rsid w:val="00DA0C6D"/>
    <w:rsid w:val="00DA1175"/>
    <w:rsid w:val="00DA4148"/>
    <w:rsid w:val="00DA416B"/>
    <w:rsid w:val="00DA4733"/>
    <w:rsid w:val="00DA4A1D"/>
    <w:rsid w:val="00DA50F5"/>
    <w:rsid w:val="00DA6EA0"/>
    <w:rsid w:val="00DA74F6"/>
    <w:rsid w:val="00DA752B"/>
    <w:rsid w:val="00DB0A70"/>
    <w:rsid w:val="00DB1314"/>
    <w:rsid w:val="00DB1685"/>
    <w:rsid w:val="00DB21B0"/>
    <w:rsid w:val="00DB4C4F"/>
    <w:rsid w:val="00DB4EE4"/>
    <w:rsid w:val="00DB5CC7"/>
    <w:rsid w:val="00DB6669"/>
    <w:rsid w:val="00DB79FE"/>
    <w:rsid w:val="00DB7E4F"/>
    <w:rsid w:val="00DC001F"/>
    <w:rsid w:val="00DC0B1A"/>
    <w:rsid w:val="00DC0DA5"/>
    <w:rsid w:val="00DC181F"/>
    <w:rsid w:val="00DC4D01"/>
    <w:rsid w:val="00DC50B4"/>
    <w:rsid w:val="00DC5531"/>
    <w:rsid w:val="00DC5F35"/>
    <w:rsid w:val="00DC6B9D"/>
    <w:rsid w:val="00DC71B7"/>
    <w:rsid w:val="00DC77A0"/>
    <w:rsid w:val="00DD0140"/>
    <w:rsid w:val="00DD0192"/>
    <w:rsid w:val="00DD04E6"/>
    <w:rsid w:val="00DD0B6B"/>
    <w:rsid w:val="00DD0EA8"/>
    <w:rsid w:val="00DD1B99"/>
    <w:rsid w:val="00DD2158"/>
    <w:rsid w:val="00DD22E2"/>
    <w:rsid w:val="00DD23EB"/>
    <w:rsid w:val="00DD2722"/>
    <w:rsid w:val="00DD2859"/>
    <w:rsid w:val="00DD2EBC"/>
    <w:rsid w:val="00DD3AE3"/>
    <w:rsid w:val="00DD3F1D"/>
    <w:rsid w:val="00DD423F"/>
    <w:rsid w:val="00DD4990"/>
    <w:rsid w:val="00DD513A"/>
    <w:rsid w:val="00DD5578"/>
    <w:rsid w:val="00DD5FC5"/>
    <w:rsid w:val="00DE1768"/>
    <w:rsid w:val="00DE1AE2"/>
    <w:rsid w:val="00DE2F06"/>
    <w:rsid w:val="00DE348A"/>
    <w:rsid w:val="00DE3E3D"/>
    <w:rsid w:val="00DE59BA"/>
    <w:rsid w:val="00DE6E43"/>
    <w:rsid w:val="00DE754B"/>
    <w:rsid w:val="00DE7719"/>
    <w:rsid w:val="00DF0EFE"/>
    <w:rsid w:val="00DF10B3"/>
    <w:rsid w:val="00DF1A22"/>
    <w:rsid w:val="00DF2BF3"/>
    <w:rsid w:val="00DF3FFD"/>
    <w:rsid w:val="00DF40F4"/>
    <w:rsid w:val="00DF5C74"/>
    <w:rsid w:val="00E00892"/>
    <w:rsid w:val="00E00C07"/>
    <w:rsid w:val="00E00FFD"/>
    <w:rsid w:val="00E015F8"/>
    <w:rsid w:val="00E01D4E"/>
    <w:rsid w:val="00E043C4"/>
    <w:rsid w:val="00E04B97"/>
    <w:rsid w:val="00E04FEF"/>
    <w:rsid w:val="00E101F0"/>
    <w:rsid w:val="00E112F7"/>
    <w:rsid w:val="00E116EE"/>
    <w:rsid w:val="00E135DE"/>
    <w:rsid w:val="00E14175"/>
    <w:rsid w:val="00E14833"/>
    <w:rsid w:val="00E156AD"/>
    <w:rsid w:val="00E15FAF"/>
    <w:rsid w:val="00E16E8B"/>
    <w:rsid w:val="00E1710A"/>
    <w:rsid w:val="00E176B1"/>
    <w:rsid w:val="00E20049"/>
    <w:rsid w:val="00E22366"/>
    <w:rsid w:val="00E225FA"/>
    <w:rsid w:val="00E2431B"/>
    <w:rsid w:val="00E263D6"/>
    <w:rsid w:val="00E267C5"/>
    <w:rsid w:val="00E26DB3"/>
    <w:rsid w:val="00E302D0"/>
    <w:rsid w:val="00E30431"/>
    <w:rsid w:val="00E31F30"/>
    <w:rsid w:val="00E32823"/>
    <w:rsid w:val="00E328A7"/>
    <w:rsid w:val="00E329ED"/>
    <w:rsid w:val="00E3438D"/>
    <w:rsid w:val="00E3579A"/>
    <w:rsid w:val="00E35DFA"/>
    <w:rsid w:val="00E36B08"/>
    <w:rsid w:val="00E373AC"/>
    <w:rsid w:val="00E40E17"/>
    <w:rsid w:val="00E419D2"/>
    <w:rsid w:val="00E41FAF"/>
    <w:rsid w:val="00E42E21"/>
    <w:rsid w:val="00E4602B"/>
    <w:rsid w:val="00E46103"/>
    <w:rsid w:val="00E47806"/>
    <w:rsid w:val="00E50972"/>
    <w:rsid w:val="00E50BB4"/>
    <w:rsid w:val="00E50BDB"/>
    <w:rsid w:val="00E512EC"/>
    <w:rsid w:val="00E545AB"/>
    <w:rsid w:val="00E54E59"/>
    <w:rsid w:val="00E60615"/>
    <w:rsid w:val="00E64099"/>
    <w:rsid w:val="00E64D10"/>
    <w:rsid w:val="00E6663A"/>
    <w:rsid w:val="00E67B6B"/>
    <w:rsid w:val="00E71992"/>
    <w:rsid w:val="00E72112"/>
    <w:rsid w:val="00E72E5F"/>
    <w:rsid w:val="00E73795"/>
    <w:rsid w:val="00E743C4"/>
    <w:rsid w:val="00E75CF5"/>
    <w:rsid w:val="00E76A20"/>
    <w:rsid w:val="00E77116"/>
    <w:rsid w:val="00E77444"/>
    <w:rsid w:val="00E818FC"/>
    <w:rsid w:val="00E81DF3"/>
    <w:rsid w:val="00E83752"/>
    <w:rsid w:val="00E838F3"/>
    <w:rsid w:val="00E83A27"/>
    <w:rsid w:val="00E8431F"/>
    <w:rsid w:val="00E84F23"/>
    <w:rsid w:val="00E85CFA"/>
    <w:rsid w:val="00E8609E"/>
    <w:rsid w:val="00E865CF"/>
    <w:rsid w:val="00E86741"/>
    <w:rsid w:val="00E869FD"/>
    <w:rsid w:val="00E903DF"/>
    <w:rsid w:val="00E91C6B"/>
    <w:rsid w:val="00E921B6"/>
    <w:rsid w:val="00E94630"/>
    <w:rsid w:val="00E94A9C"/>
    <w:rsid w:val="00E94C4C"/>
    <w:rsid w:val="00E94FCB"/>
    <w:rsid w:val="00E96F33"/>
    <w:rsid w:val="00E96FF5"/>
    <w:rsid w:val="00E97AE8"/>
    <w:rsid w:val="00E97EC6"/>
    <w:rsid w:val="00EA1279"/>
    <w:rsid w:val="00EA1A09"/>
    <w:rsid w:val="00EA2055"/>
    <w:rsid w:val="00EB061E"/>
    <w:rsid w:val="00EB4DE5"/>
    <w:rsid w:val="00EB58A4"/>
    <w:rsid w:val="00EB5BA0"/>
    <w:rsid w:val="00EB615E"/>
    <w:rsid w:val="00EB61E1"/>
    <w:rsid w:val="00EB7182"/>
    <w:rsid w:val="00EB76D0"/>
    <w:rsid w:val="00EC089E"/>
    <w:rsid w:val="00EC17AE"/>
    <w:rsid w:val="00EC2569"/>
    <w:rsid w:val="00EC2A9A"/>
    <w:rsid w:val="00EC2BD3"/>
    <w:rsid w:val="00EC2D68"/>
    <w:rsid w:val="00EC4820"/>
    <w:rsid w:val="00EC6CCD"/>
    <w:rsid w:val="00EC73FA"/>
    <w:rsid w:val="00EC74FD"/>
    <w:rsid w:val="00EC7ECA"/>
    <w:rsid w:val="00ED0507"/>
    <w:rsid w:val="00ED0691"/>
    <w:rsid w:val="00ED095C"/>
    <w:rsid w:val="00ED1CE0"/>
    <w:rsid w:val="00ED251A"/>
    <w:rsid w:val="00ED26EC"/>
    <w:rsid w:val="00ED2B85"/>
    <w:rsid w:val="00ED3103"/>
    <w:rsid w:val="00ED32FD"/>
    <w:rsid w:val="00ED3B87"/>
    <w:rsid w:val="00ED40FA"/>
    <w:rsid w:val="00ED52F2"/>
    <w:rsid w:val="00ED5D22"/>
    <w:rsid w:val="00ED5E0B"/>
    <w:rsid w:val="00ED5FA7"/>
    <w:rsid w:val="00ED63FC"/>
    <w:rsid w:val="00ED6783"/>
    <w:rsid w:val="00ED70F9"/>
    <w:rsid w:val="00ED742B"/>
    <w:rsid w:val="00ED7A6E"/>
    <w:rsid w:val="00EE08C0"/>
    <w:rsid w:val="00EE0DB9"/>
    <w:rsid w:val="00EE1A57"/>
    <w:rsid w:val="00EE32DB"/>
    <w:rsid w:val="00EE386C"/>
    <w:rsid w:val="00EE3F11"/>
    <w:rsid w:val="00EE53A0"/>
    <w:rsid w:val="00EE5791"/>
    <w:rsid w:val="00EE60FB"/>
    <w:rsid w:val="00EE722C"/>
    <w:rsid w:val="00EE7773"/>
    <w:rsid w:val="00EE77A8"/>
    <w:rsid w:val="00EF1D2C"/>
    <w:rsid w:val="00EF287E"/>
    <w:rsid w:val="00EF29DA"/>
    <w:rsid w:val="00EF44DB"/>
    <w:rsid w:val="00EF521C"/>
    <w:rsid w:val="00EF5224"/>
    <w:rsid w:val="00EF5377"/>
    <w:rsid w:val="00EF5DE1"/>
    <w:rsid w:val="00EF6424"/>
    <w:rsid w:val="00F00214"/>
    <w:rsid w:val="00F01757"/>
    <w:rsid w:val="00F034F3"/>
    <w:rsid w:val="00F0453F"/>
    <w:rsid w:val="00F06C14"/>
    <w:rsid w:val="00F07335"/>
    <w:rsid w:val="00F07D8D"/>
    <w:rsid w:val="00F102AE"/>
    <w:rsid w:val="00F10D08"/>
    <w:rsid w:val="00F12F6E"/>
    <w:rsid w:val="00F14309"/>
    <w:rsid w:val="00F1441E"/>
    <w:rsid w:val="00F17878"/>
    <w:rsid w:val="00F20040"/>
    <w:rsid w:val="00F20509"/>
    <w:rsid w:val="00F22A12"/>
    <w:rsid w:val="00F22B8F"/>
    <w:rsid w:val="00F23424"/>
    <w:rsid w:val="00F24033"/>
    <w:rsid w:val="00F25AA2"/>
    <w:rsid w:val="00F262D2"/>
    <w:rsid w:val="00F265B4"/>
    <w:rsid w:val="00F2776B"/>
    <w:rsid w:val="00F30F05"/>
    <w:rsid w:val="00F30F0A"/>
    <w:rsid w:val="00F31263"/>
    <w:rsid w:val="00F312C3"/>
    <w:rsid w:val="00F31E5A"/>
    <w:rsid w:val="00F329DD"/>
    <w:rsid w:val="00F32EE2"/>
    <w:rsid w:val="00F348D8"/>
    <w:rsid w:val="00F34D51"/>
    <w:rsid w:val="00F37C3A"/>
    <w:rsid w:val="00F4047C"/>
    <w:rsid w:val="00F417F0"/>
    <w:rsid w:val="00F418A9"/>
    <w:rsid w:val="00F41D29"/>
    <w:rsid w:val="00F41E94"/>
    <w:rsid w:val="00F4387A"/>
    <w:rsid w:val="00F43B83"/>
    <w:rsid w:val="00F43BCB"/>
    <w:rsid w:val="00F44DA9"/>
    <w:rsid w:val="00F44F40"/>
    <w:rsid w:val="00F45CA2"/>
    <w:rsid w:val="00F47E8C"/>
    <w:rsid w:val="00F5104E"/>
    <w:rsid w:val="00F51488"/>
    <w:rsid w:val="00F51C49"/>
    <w:rsid w:val="00F51CFD"/>
    <w:rsid w:val="00F51F9D"/>
    <w:rsid w:val="00F52EEB"/>
    <w:rsid w:val="00F53AA8"/>
    <w:rsid w:val="00F56496"/>
    <w:rsid w:val="00F5657F"/>
    <w:rsid w:val="00F565F2"/>
    <w:rsid w:val="00F608A5"/>
    <w:rsid w:val="00F61F49"/>
    <w:rsid w:val="00F6334A"/>
    <w:rsid w:val="00F6407C"/>
    <w:rsid w:val="00F64FCA"/>
    <w:rsid w:val="00F66608"/>
    <w:rsid w:val="00F66C53"/>
    <w:rsid w:val="00F66D24"/>
    <w:rsid w:val="00F67258"/>
    <w:rsid w:val="00F6742F"/>
    <w:rsid w:val="00F67BF1"/>
    <w:rsid w:val="00F73265"/>
    <w:rsid w:val="00F73807"/>
    <w:rsid w:val="00F73F3F"/>
    <w:rsid w:val="00F756A3"/>
    <w:rsid w:val="00F7579B"/>
    <w:rsid w:val="00F75F2A"/>
    <w:rsid w:val="00F80951"/>
    <w:rsid w:val="00F82313"/>
    <w:rsid w:val="00F82F0D"/>
    <w:rsid w:val="00F84DA1"/>
    <w:rsid w:val="00F853F3"/>
    <w:rsid w:val="00F856F3"/>
    <w:rsid w:val="00F87DCA"/>
    <w:rsid w:val="00F92409"/>
    <w:rsid w:val="00F94139"/>
    <w:rsid w:val="00F9540B"/>
    <w:rsid w:val="00F96035"/>
    <w:rsid w:val="00F968DC"/>
    <w:rsid w:val="00F96B04"/>
    <w:rsid w:val="00FA059D"/>
    <w:rsid w:val="00FA06E9"/>
    <w:rsid w:val="00FA1190"/>
    <w:rsid w:val="00FA2292"/>
    <w:rsid w:val="00FA3039"/>
    <w:rsid w:val="00FA35A8"/>
    <w:rsid w:val="00FA442A"/>
    <w:rsid w:val="00FA4D32"/>
    <w:rsid w:val="00FA742F"/>
    <w:rsid w:val="00FB029B"/>
    <w:rsid w:val="00FB040E"/>
    <w:rsid w:val="00FB067B"/>
    <w:rsid w:val="00FB0ECC"/>
    <w:rsid w:val="00FB312B"/>
    <w:rsid w:val="00FB3559"/>
    <w:rsid w:val="00FB413A"/>
    <w:rsid w:val="00FB4BB9"/>
    <w:rsid w:val="00FB61C4"/>
    <w:rsid w:val="00FB6669"/>
    <w:rsid w:val="00FB6BDB"/>
    <w:rsid w:val="00FB7957"/>
    <w:rsid w:val="00FB7B3F"/>
    <w:rsid w:val="00FB7E91"/>
    <w:rsid w:val="00FC16C0"/>
    <w:rsid w:val="00FC16D6"/>
    <w:rsid w:val="00FC2522"/>
    <w:rsid w:val="00FC2D40"/>
    <w:rsid w:val="00FC2D77"/>
    <w:rsid w:val="00FC3A1B"/>
    <w:rsid w:val="00FC6D2D"/>
    <w:rsid w:val="00FD1546"/>
    <w:rsid w:val="00FD16E9"/>
    <w:rsid w:val="00FD187C"/>
    <w:rsid w:val="00FD1D4B"/>
    <w:rsid w:val="00FD2E20"/>
    <w:rsid w:val="00FD4FEC"/>
    <w:rsid w:val="00FD5749"/>
    <w:rsid w:val="00FD5FF0"/>
    <w:rsid w:val="00FD776D"/>
    <w:rsid w:val="00FE02F1"/>
    <w:rsid w:val="00FE0611"/>
    <w:rsid w:val="00FE1284"/>
    <w:rsid w:val="00FE2010"/>
    <w:rsid w:val="00FE3104"/>
    <w:rsid w:val="00FE3512"/>
    <w:rsid w:val="00FE3718"/>
    <w:rsid w:val="00FE6182"/>
    <w:rsid w:val="00FE66F0"/>
    <w:rsid w:val="00FE687E"/>
    <w:rsid w:val="00FE6AA3"/>
    <w:rsid w:val="00FE6B8D"/>
    <w:rsid w:val="00FF0047"/>
    <w:rsid w:val="00FF2102"/>
    <w:rsid w:val="00FF25BF"/>
    <w:rsid w:val="00FF3877"/>
    <w:rsid w:val="00FF4D73"/>
    <w:rsid w:val="00FF51B6"/>
    <w:rsid w:val="00FF55E0"/>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E5E2B"/>
  <w15:docId w15:val="{9B4EC075-86F3-4C9B-86E6-C6C9262F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71"/>
    <w:pPr>
      <w:spacing w:after="0" w:line="240" w:lineRule="auto"/>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760"/>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B040E"/>
    <w:rPr>
      <w:sz w:val="16"/>
      <w:szCs w:val="16"/>
    </w:rPr>
  </w:style>
  <w:style w:type="paragraph" w:styleId="CommentText">
    <w:name w:val="annotation text"/>
    <w:basedOn w:val="Normal"/>
    <w:link w:val="CommentTextChar"/>
    <w:uiPriority w:val="99"/>
    <w:semiHidden/>
    <w:unhideWhenUsed/>
    <w:rsid w:val="00FB040E"/>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FB040E"/>
    <w:rPr>
      <w:sz w:val="20"/>
      <w:szCs w:val="20"/>
    </w:rPr>
  </w:style>
  <w:style w:type="paragraph" w:styleId="CommentSubject">
    <w:name w:val="annotation subject"/>
    <w:basedOn w:val="CommentText"/>
    <w:next w:val="CommentText"/>
    <w:link w:val="CommentSubjectChar"/>
    <w:uiPriority w:val="99"/>
    <w:semiHidden/>
    <w:unhideWhenUsed/>
    <w:rsid w:val="00FB040E"/>
    <w:rPr>
      <w:b/>
      <w:bCs/>
    </w:rPr>
  </w:style>
  <w:style w:type="character" w:customStyle="1" w:styleId="CommentSubjectChar">
    <w:name w:val="Comment Subject Char"/>
    <w:basedOn w:val="CommentTextChar"/>
    <w:link w:val="CommentSubject"/>
    <w:uiPriority w:val="99"/>
    <w:semiHidden/>
    <w:rsid w:val="00FB040E"/>
    <w:rPr>
      <w:b/>
      <w:bCs/>
      <w:sz w:val="20"/>
      <w:szCs w:val="20"/>
    </w:rPr>
  </w:style>
  <w:style w:type="paragraph" w:styleId="BalloonText">
    <w:name w:val="Balloon Text"/>
    <w:basedOn w:val="Normal"/>
    <w:link w:val="BalloonTextChar"/>
    <w:uiPriority w:val="99"/>
    <w:semiHidden/>
    <w:unhideWhenUsed/>
    <w:rsid w:val="00FB04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040E"/>
    <w:rPr>
      <w:rFonts w:ascii="Tahoma" w:hAnsi="Tahoma" w:cs="Tahoma"/>
      <w:sz w:val="16"/>
      <w:szCs w:val="16"/>
    </w:rPr>
  </w:style>
  <w:style w:type="table" w:styleId="TableGrid">
    <w:name w:val="Table Grid"/>
    <w:basedOn w:val="TableNormal"/>
    <w:uiPriority w:val="59"/>
    <w:rsid w:val="0046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5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1556"/>
  </w:style>
  <w:style w:type="paragraph" w:styleId="Footer">
    <w:name w:val="footer"/>
    <w:basedOn w:val="Normal"/>
    <w:link w:val="FooterChar"/>
    <w:uiPriority w:val="99"/>
    <w:unhideWhenUsed/>
    <w:rsid w:val="008D15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1556"/>
  </w:style>
  <w:style w:type="paragraph" w:styleId="NoSpacing">
    <w:name w:val="No Spacing"/>
    <w:uiPriority w:val="1"/>
    <w:qFormat/>
    <w:rsid w:val="00A859E2"/>
    <w:pPr>
      <w:spacing w:after="0" w:line="240" w:lineRule="auto"/>
    </w:pPr>
  </w:style>
  <w:style w:type="table" w:customStyle="1" w:styleId="TableGrid1">
    <w:name w:val="Table Grid1"/>
    <w:basedOn w:val="TableNormal"/>
    <w:next w:val="TableGrid"/>
    <w:uiPriority w:val="59"/>
    <w:rsid w:val="00F12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A69"/>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5E3371"/>
    <w:rPr>
      <w:color w:val="0000FF" w:themeColor="hyperlink"/>
      <w:u w:val="single"/>
    </w:rPr>
  </w:style>
  <w:style w:type="table" w:customStyle="1" w:styleId="TableGrid2">
    <w:name w:val="Table Grid2"/>
    <w:basedOn w:val="TableNormal"/>
    <w:next w:val="TableGrid"/>
    <w:uiPriority w:val="59"/>
    <w:rsid w:val="00F2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9569">
      <w:bodyDiv w:val="1"/>
      <w:marLeft w:val="0"/>
      <w:marRight w:val="0"/>
      <w:marTop w:val="0"/>
      <w:marBottom w:val="0"/>
      <w:divBdr>
        <w:top w:val="none" w:sz="0" w:space="0" w:color="auto"/>
        <w:left w:val="none" w:sz="0" w:space="0" w:color="auto"/>
        <w:bottom w:val="none" w:sz="0" w:space="0" w:color="auto"/>
        <w:right w:val="none" w:sz="0" w:space="0" w:color="auto"/>
      </w:divBdr>
    </w:div>
    <w:div w:id="479231871">
      <w:bodyDiv w:val="1"/>
      <w:marLeft w:val="0"/>
      <w:marRight w:val="0"/>
      <w:marTop w:val="0"/>
      <w:marBottom w:val="0"/>
      <w:divBdr>
        <w:top w:val="none" w:sz="0" w:space="0" w:color="auto"/>
        <w:left w:val="none" w:sz="0" w:space="0" w:color="auto"/>
        <w:bottom w:val="none" w:sz="0" w:space="0" w:color="auto"/>
        <w:right w:val="none" w:sz="0" w:space="0" w:color="auto"/>
      </w:divBdr>
      <w:divsChild>
        <w:div w:id="375590838">
          <w:marLeft w:val="0"/>
          <w:marRight w:val="0"/>
          <w:marTop w:val="0"/>
          <w:marBottom w:val="0"/>
          <w:divBdr>
            <w:top w:val="none" w:sz="0" w:space="0" w:color="auto"/>
            <w:left w:val="none" w:sz="0" w:space="0" w:color="auto"/>
            <w:bottom w:val="none" w:sz="0" w:space="0" w:color="auto"/>
            <w:right w:val="none" w:sz="0" w:space="0" w:color="auto"/>
          </w:divBdr>
        </w:div>
        <w:div w:id="1136602882">
          <w:marLeft w:val="0"/>
          <w:marRight w:val="0"/>
          <w:marTop w:val="0"/>
          <w:marBottom w:val="0"/>
          <w:divBdr>
            <w:top w:val="none" w:sz="0" w:space="0" w:color="auto"/>
            <w:left w:val="none" w:sz="0" w:space="0" w:color="auto"/>
            <w:bottom w:val="none" w:sz="0" w:space="0" w:color="auto"/>
            <w:right w:val="none" w:sz="0" w:space="0" w:color="auto"/>
          </w:divBdr>
        </w:div>
        <w:div w:id="2054501030">
          <w:marLeft w:val="0"/>
          <w:marRight w:val="0"/>
          <w:marTop w:val="0"/>
          <w:marBottom w:val="0"/>
          <w:divBdr>
            <w:top w:val="none" w:sz="0" w:space="0" w:color="auto"/>
            <w:left w:val="none" w:sz="0" w:space="0" w:color="auto"/>
            <w:bottom w:val="none" w:sz="0" w:space="0" w:color="auto"/>
            <w:right w:val="none" w:sz="0" w:space="0" w:color="auto"/>
          </w:divBdr>
        </w:div>
      </w:divsChild>
    </w:div>
    <w:div w:id="675495210">
      <w:bodyDiv w:val="1"/>
      <w:marLeft w:val="0"/>
      <w:marRight w:val="0"/>
      <w:marTop w:val="0"/>
      <w:marBottom w:val="0"/>
      <w:divBdr>
        <w:top w:val="none" w:sz="0" w:space="0" w:color="auto"/>
        <w:left w:val="none" w:sz="0" w:space="0" w:color="auto"/>
        <w:bottom w:val="none" w:sz="0" w:space="0" w:color="auto"/>
        <w:right w:val="none" w:sz="0" w:space="0" w:color="auto"/>
      </w:divBdr>
    </w:div>
    <w:div w:id="792215020">
      <w:bodyDiv w:val="1"/>
      <w:marLeft w:val="0"/>
      <w:marRight w:val="0"/>
      <w:marTop w:val="0"/>
      <w:marBottom w:val="0"/>
      <w:divBdr>
        <w:top w:val="none" w:sz="0" w:space="0" w:color="auto"/>
        <w:left w:val="none" w:sz="0" w:space="0" w:color="auto"/>
        <w:bottom w:val="none" w:sz="0" w:space="0" w:color="auto"/>
        <w:right w:val="none" w:sz="0" w:space="0" w:color="auto"/>
      </w:divBdr>
    </w:div>
    <w:div w:id="15287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da.gov/about-fda/office-medical-products-and-tobacco/about-center-biologics-evaluation-and-research-cber" TargetMode="External"/><Relationship Id="rId21" Type="http://schemas.openxmlformats.org/officeDocument/2006/relationships/hyperlink" Target="https://epictrain.health.ufl.edu/training/" TargetMode="External"/><Relationship Id="rId42" Type="http://schemas.openxmlformats.org/officeDocument/2006/relationships/hyperlink" Target="http://irb.ufl.edu/wp-content/uploads/Auditing-Research-Studies.pdf" TargetMode="External"/><Relationship Id="rId63" Type="http://schemas.openxmlformats.org/officeDocument/2006/relationships/hyperlink" Target="https://www.hhs.gov/ohrp/regulations-and-policy/belmont-report/index.html" TargetMode="External"/><Relationship Id="rId84" Type="http://schemas.openxmlformats.org/officeDocument/2006/relationships/hyperlink" Target="http://irb.ufl.edu/wp-content/uploads/Advertising-and-Recruiting-for-Research-Subjects.pdf" TargetMode="External"/><Relationship Id="rId138" Type="http://schemas.openxmlformats.org/officeDocument/2006/relationships/hyperlink" Target="http://research.ufl.edu/dsp.html" TargetMode="External"/><Relationship Id="rId159" Type="http://schemas.openxmlformats.org/officeDocument/2006/relationships/hyperlink" Target="https://ufhealth.org/quality-and-patient-safety/welcome" TargetMode="External"/><Relationship Id="rId170" Type="http://schemas.openxmlformats.org/officeDocument/2006/relationships/hyperlink" Target="https://academic.oup.com/jamia/article/18/3/341/700816" TargetMode="External"/><Relationship Id="rId107" Type="http://schemas.openxmlformats.org/officeDocument/2006/relationships/hyperlink" Target="https://www.ctsi.ufl.edu/research/research-support/irb-consults/" TargetMode="External"/><Relationship Id="rId11" Type="http://schemas.openxmlformats.org/officeDocument/2006/relationships/hyperlink" Target="https://www.ctsi.ufl.edu/education/research-coordinators/" TargetMode="External"/><Relationship Id="rId32" Type="http://schemas.openxmlformats.org/officeDocument/2006/relationships/hyperlink" Target="http://www.fa.ufl.edu/departments/treasury-management/human-subject-payments/" TargetMode="External"/><Relationship Id="rId53" Type="http://schemas.openxmlformats.org/officeDocument/2006/relationships/hyperlink" Target="https://ctsi-clinicalresearch-intranet.sites.medinfo.ufl.edu/files/2018/07/OCR802_Financial_Coordination_Manual.pdf" TargetMode="External"/><Relationship Id="rId74" Type="http://schemas.openxmlformats.org/officeDocument/2006/relationships/hyperlink" Target="https://epictrain.health.ufl.edu/documentation/user-documentation/research/" TargetMode="External"/><Relationship Id="rId128" Type="http://schemas.openxmlformats.org/officeDocument/2006/relationships/hyperlink" Target="https://www.fda.gov/" TargetMode="External"/><Relationship Id="rId149" Type="http://schemas.openxmlformats.org/officeDocument/2006/relationships/hyperlink" Target="http://innovate.research.ufl.edu/tech-licensing/" TargetMode="External"/><Relationship Id="rId5" Type="http://schemas.openxmlformats.org/officeDocument/2006/relationships/webSettings" Target="webSettings.xml"/><Relationship Id="rId95" Type="http://schemas.openxmlformats.org/officeDocument/2006/relationships/hyperlink" Target="https://www.ctsi.ufl.edu/research/participant-recruitment/uf-studyconnect/" TargetMode="External"/><Relationship Id="rId160" Type="http://schemas.openxmlformats.org/officeDocument/2006/relationships/hyperlink" Target="https://bridge.ufhealth.org/ufhp-forms-policies/request-for-use-of-investigational-drug-in-uf-clinic/" TargetMode="External"/><Relationship Id="rId181" Type="http://schemas.openxmlformats.org/officeDocument/2006/relationships/theme" Target="theme/theme1.xml"/><Relationship Id="rId22" Type="http://schemas.openxmlformats.org/officeDocument/2006/relationships/hyperlink" Target="https://epictrain.health.ufl.edu/training/" TargetMode="External"/><Relationship Id="rId43" Type="http://schemas.openxmlformats.org/officeDocument/2006/relationships/hyperlink" Target="https://cancer.ufl.edu/wordpress/files/2019/02/Clinical-Trials-Audit-Manual-V2_FINAL_01.15.19.pdf" TargetMode="External"/><Relationship Id="rId64" Type="http://schemas.openxmlformats.org/officeDocument/2006/relationships/hyperlink" Target="https://www.hhs.gov/ohrp/regulations-and-policy/belmont-report/index.html" TargetMode="External"/><Relationship Id="rId118" Type="http://schemas.openxmlformats.org/officeDocument/2006/relationships/hyperlink" Target="file://osg-prod.fs.osg.ufl.edu/hr-fs-fs01/home/sahanson/CTS805/%E2%80%A2%09https:/www.fda.gov/aboutfda/centersoffices/officeofmedicalproductsandtobacco/cber/" TargetMode="External"/><Relationship Id="rId139" Type="http://schemas.openxmlformats.org/officeDocument/2006/relationships/hyperlink" Target="http://www.ehs.ufl.edu/" TargetMode="External"/><Relationship Id="rId85" Type="http://schemas.openxmlformats.org/officeDocument/2006/relationships/hyperlink" Target="http://irb.ufl.edu/wp-content/uploads/Telephone-Script-for-Recruiting-Subjects.pdf" TargetMode="External"/><Relationship Id="rId150" Type="http://schemas.openxmlformats.org/officeDocument/2006/relationships/hyperlink" Target="http://innovate.research.ufl.edu/tech-licensing/" TargetMode="External"/><Relationship Id="rId171" Type="http://schemas.openxmlformats.org/officeDocument/2006/relationships/hyperlink" Target="https://academic.oup.com/jamia/article/18/3/341/700816https:/academic.oup.com/jamia/article/18/3/341/700816" TargetMode="External"/><Relationship Id="rId12" Type="http://schemas.openxmlformats.org/officeDocument/2006/relationships/hyperlink" Target="https://www.ctsi.ufl.edu/2019/02/27/research-coordinator-seminar-series/" TargetMode="External"/><Relationship Id="rId33" Type="http://schemas.openxmlformats.org/officeDocument/2006/relationships/hyperlink" Target="http://www.fa.ufl.edu/departments/treasury-management/human-subject-payments/" TargetMode="External"/><Relationship Id="rId108" Type="http://schemas.openxmlformats.org/officeDocument/2006/relationships/hyperlink" Target="http://irb.ufl.edu/irb01/irb-01.html" TargetMode="External"/><Relationship Id="rId129" Type="http://schemas.openxmlformats.org/officeDocument/2006/relationships/hyperlink" Target="https://research.ufl.edu/business-operations.html" TargetMode="External"/><Relationship Id="rId54" Type="http://schemas.openxmlformats.org/officeDocument/2006/relationships/hyperlink" Target="http://irb.ufl.edu/irb01/forms/forms1.html" TargetMode="External"/><Relationship Id="rId75" Type="http://schemas.openxmlformats.org/officeDocument/2006/relationships/hyperlink" Target="https://epictrain.health.ufl.edu/documentation/user-documentation/research/" TargetMode="External"/><Relationship Id="rId96" Type="http://schemas.openxmlformats.org/officeDocument/2006/relationships/hyperlink" Target="http://fun4gatorkids.com/Add-a-Listing" TargetMode="External"/><Relationship Id="rId140" Type="http://schemas.openxmlformats.org/officeDocument/2006/relationships/hyperlink" Target="http://www.ehs.ufl.edu/" TargetMode="External"/><Relationship Id="rId161" Type="http://schemas.openxmlformats.org/officeDocument/2006/relationships/hyperlink" Target="https://clinicaltrials.gov/ct2/home" TargetMode="External"/><Relationship Id="rId6" Type="http://schemas.openxmlformats.org/officeDocument/2006/relationships/footnotes" Target="footnotes.xml"/><Relationship Id="rId23" Type="http://schemas.openxmlformats.org/officeDocument/2006/relationships/hyperlink" Target="https://epictrain.health.ufl.edu/documentation/user-documentation/research/" TargetMode="External"/><Relationship Id="rId119" Type="http://schemas.openxmlformats.org/officeDocument/2006/relationships/hyperlink" Target="https://www.fda.gov/about-fda/office-medical-products-and-tobacco/about-center-devices-and-radiological-health" TargetMode="External"/><Relationship Id="rId44" Type="http://schemas.openxmlformats.org/officeDocument/2006/relationships/hyperlink" Target="https://cancer.ufl.edu/files/2018/09/Clinical-Trials-Audit-Manual-V1.pdf" TargetMode="External"/><Relationship Id="rId60" Type="http://schemas.openxmlformats.org/officeDocument/2006/relationships/hyperlink" Target="https://acrpnet.org/core-competency-guidelines-clinical-research-coordinators-crcs/" TargetMode="External"/><Relationship Id="rId65" Type="http://schemas.openxmlformats.org/officeDocument/2006/relationships/hyperlink" Target="https://www.ich.org/fileadmin/Public_Web_Site/ICH_Products/Guidelines/Efficacy/E6/E6_R2__Step_4_2016_1109.pdf" TargetMode="External"/><Relationship Id="rId81" Type="http://schemas.openxmlformats.org/officeDocument/2006/relationships/hyperlink" Target="https://www.nimh.nih.gov/funding/grant-writing-and-application-process/recruitment-points-to-consider-6-1-05_34848.pdf" TargetMode="External"/><Relationship Id="rId86" Type="http://schemas.openxmlformats.org/officeDocument/2006/relationships/hyperlink" Target="http://irb.ufl.edu/wp-content/uploads/Telephone-Script-for-Recruiting-Subjects.pdf" TargetMode="External"/><Relationship Id="rId130" Type="http://schemas.openxmlformats.org/officeDocument/2006/relationships/hyperlink" Target="https://research.ufl.edu/business-operations.html" TargetMode="External"/><Relationship Id="rId135" Type="http://schemas.openxmlformats.org/officeDocument/2006/relationships/hyperlink" Target="http://research.ufl.edu/finding-funding.html" TargetMode="External"/><Relationship Id="rId151" Type="http://schemas.openxmlformats.org/officeDocument/2006/relationships/hyperlink" Target="http://privacy.ufl.edu/" TargetMode="External"/><Relationship Id="rId156" Type="http://schemas.openxmlformats.org/officeDocument/2006/relationships/hyperlink" Target="http://explore.research.ufl.edu/" TargetMode="External"/><Relationship Id="rId177" Type="http://schemas.openxmlformats.org/officeDocument/2006/relationships/hyperlink" Target="https://confluence.ucdmc.ucdavis.edu/confluence/display/UDCRG/Monitoring%2C+Auditing+and+Inspections" TargetMode="External"/><Relationship Id="rId172" Type="http://schemas.openxmlformats.org/officeDocument/2006/relationships/hyperlink" Target="https://blink.ucsd.edu/research/preparing-proposals/clinical-research-trials/pi-vs-industry.html" TargetMode="External"/><Relationship Id="rId13" Type="http://schemas.openxmlformats.org/officeDocument/2006/relationships/hyperlink" Target="https://mediasite.video.ufl.edu/Mediasite/Catalog/catalogs/research-advisor-council-seminar-series" TargetMode="External"/><Relationship Id="rId18" Type="http://schemas.openxmlformats.org/officeDocument/2006/relationships/hyperlink" Target="https://learn-and-grow.hr.ufl.edu/courses-registration/sponsored-research-training/raft-research-administration-financials-training/" TargetMode="External"/><Relationship Id="rId39" Type="http://schemas.openxmlformats.org/officeDocument/2006/relationships/hyperlink" Target="http://irb.ufl.edu/wp-content/uploads/Unanticipated-Problems.pdf" TargetMode="External"/><Relationship Id="rId109" Type="http://schemas.openxmlformats.org/officeDocument/2006/relationships/hyperlink" Target="https://www.ctsi.ufl.edu/" TargetMode="External"/><Relationship Id="rId34" Type="http://schemas.openxmlformats.org/officeDocument/2006/relationships/hyperlink" Target="https://rac.med.ufl.edu/manage-study/report-billing-of-sub-injury/" TargetMode="External"/><Relationship Id="rId50" Type="http://schemas.openxmlformats.org/officeDocument/2006/relationships/hyperlink" Target="https://research.ufl.edu/compliance/human-subjects.html" TargetMode="External"/><Relationship Id="rId55" Type="http://schemas.openxmlformats.org/officeDocument/2006/relationships/hyperlink" Target="https://clinicalresearch.ctsi.ufl.edu/resources/forms/" TargetMode="External"/><Relationship Id="rId76" Type="http://schemas.openxmlformats.org/officeDocument/2006/relationships/hyperlink" Target="https://osp.od.nih.gov/wp-content/uploads/2014/01/Protocol_Template_05Feb2016_508.pdf" TargetMode="External"/><Relationship Id="rId97" Type="http://schemas.openxmlformats.org/officeDocument/2006/relationships/hyperlink" Target="http://fun4gatorkids.com/Add-a-Listing" TargetMode="External"/><Relationship Id="rId104" Type="http://schemas.openxmlformats.org/officeDocument/2006/relationships/hyperlink" Target="http://facebook.com/ufstudies" TargetMode="External"/><Relationship Id="rId120" Type="http://schemas.openxmlformats.org/officeDocument/2006/relationships/hyperlink" Target="https://www.cdc.gov/" TargetMode="External"/><Relationship Id="rId125" Type="http://schemas.openxmlformats.org/officeDocument/2006/relationships/hyperlink" Target="https://www.hhs.gov/ohrp/" TargetMode="External"/><Relationship Id="rId141" Type="http://schemas.openxmlformats.org/officeDocument/2006/relationships/hyperlink" Target="http://irb.ufl.edu/" TargetMode="External"/><Relationship Id="rId146" Type="http://schemas.openxmlformats.org/officeDocument/2006/relationships/hyperlink" Target="https://contracts.health.ufl.edu/" TargetMode="External"/><Relationship Id="rId167" Type="http://schemas.openxmlformats.org/officeDocument/2006/relationships/hyperlink" Target="http://irb.ufl.edu/index/irb-policies-guidelines-and-guidances.html" TargetMode="External"/><Relationship Id="rId7" Type="http://schemas.openxmlformats.org/officeDocument/2006/relationships/endnotes" Target="endnotes.xml"/><Relationship Id="rId71" Type="http://schemas.openxmlformats.org/officeDocument/2006/relationships/hyperlink" Target="http://irb.ufl.edu/wp-content/uploads/Research-Using-FDA-Test-Articles.pdf" TargetMode="External"/><Relationship Id="rId92" Type="http://schemas.openxmlformats.org/officeDocument/2006/relationships/hyperlink" Target="http://irb.ufl.edu/wp-content/uploads/Consent2Share-Study-Subject-Recruitment.pdf" TargetMode="External"/><Relationship Id="rId162" Type="http://schemas.openxmlformats.org/officeDocument/2006/relationships/hyperlink" Target="https://clinicaltrials.gov/ct2/about-studies/learn" TargetMode="External"/><Relationship Id="rId2" Type="http://schemas.openxmlformats.org/officeDocument/2006/relationships/numbering" Target="numbering.xml"/><Relationship Id="rId29" Type="http://schemas.openxmlformats.org/officeDocument/2006/relationships/hyperlink" Target="https://rac.med.ufl.edu/training/guide/" TargetMode="External"/><Relationship Id="rId24" Type="http://schemas.openxmlformats.org/officeDocument/2006/relationships/hyperlink" Target="https://epictrain.health.ufl.edu/documentation/user-documentation/research/" TargetMode="External"/><Relationship Id="rId40" Type="http://schemas.openxmlformats.org/officeDocument/2006/relationships/hyperlink" Target="http://irb.ufl.edu/wp-content/uploads/Unanticipated-Problems.pdf" TargetMode="External"/><Relationship Id="rId45" Type="http://schemas.openxmlformats.org/officeDocument/2006/relationships/hyperlink" Target="http://irb.ufl.edu/wp-content/uploads/HRP-192-POLICY-Quality-Assurance.pdf" TargetMode="External"/><Relationship Id="rId66" Type="http://schemas.openxmlformats.org/officeDocument/2006/relationships/hyperlink" Target="https://www.ich.org/fileadmin/Public_Web_Site/ICH_Products/Guidelines/Efficacy/E6/E6_R2__Step_4_2016_1109.pdf" TargetMode="External"/><Relationship Id="rId87" Type="http://schemas.openxmlformats.org/officeDocument/2006/relationships/hyperlink" Target="https://www.jou.ufl.edu/home/about/governance/sona/" TargetMode="External"/><Relationship Id="rId110" Type="http://schemas.openxmlformats.org/officeDocument/2006/relationships/hyperlink" Target="https://www.ctsi.ufl.edu/" TargetMode="External"/><Relationship Id="rId115" Type="http://schemas.openxmlformats.org/officeDocument/2006/relationships/hyperlink" Target="http://irb.ufl.edu/index/data/2019-2.html" TargetMode="External"/><Relationship Id="rId131" Type="http://schemas.openxmlformats.org/officeDocument/2006/relationships/hyperlink" Target="https://www.ctsi.ufl.edu/research/uf-clinical-research-center/" TargetMode="External"/><Relationship Id="rId136" Type="http://schemas.openxmlformats.org/officeDocument/2006/relationships/hyperlink" Target="http://research.ufl.edu/finding-funding.html" TargetMode="External"/><Relationship Id="rId157" Type="http://schemas.openxmlformats.org/officeDocument/2006/relationships/hyperlink" Target="https://cancer.ufl.edu/" TargetMode="External"/><Relationship Id="rId178" Type="http://schemas.openxmlformats.org/officeDocument/2006/relationships/hyperlink" Target="https://www.research.uci.edu/compliance/human-research-protections/researchers/drugs-biologics-and-devices-clinical-investigations.html" TargetMode="External"/><Relationship Id="rId61" Type="http://schemas.openxmlformats.org/officeDocument/2006/relationships/hyperlink" Target="https://www.hhs.gov/ohrp/regulations-and-policy/regulations/finalized-revisions-common-rule/index.html" TargetMode="External"/><Relationship Id="rId82" Type="http://schemas.openxmlformats.org/officeDocument/2006/relationships/hyperlink" Target="https://www.nimh.nih.gov/funding/grant-writing-and-application-process/recruitment-points-to-consider-6-1-05_34848.pdf" TargetMode="External"/><Relationship Id="rId152" Type="http://schemas.openxmlformats.org/officeDocument/2006/relationships/hyperlink" Target="http://privacy.ufl.edu/" TargetMode="External"/><Relationship Id="rId173" Type="http://schemas.openxmlformats.org/officeDocument/2006/relationships/hyperlink" Target="https://blink.ucsd.edu/research/preparing-proposals/clinical-research-trials/pi-vs-industry.html" TargetMode="External"/><Relationship Id="rId19" Type="http://schemas.openxmlformats.org/officeDocument/2006/relationships/hyperlink" Target="https://training.health.ufl.edu/workshops/" TargetMode="External"/><Relationship Id="rId14" Type="http://schemas.openxmlformats.org/officeDocument/2006/relationships/hyperlink" Target="https://www.ctsi.ufl.edu/education/grant-workshops/" TargetMode="External"/><Relationship Id="rId30" Type="http://schemas.openxmlformats.org/officeDocument/2006/relationships/hyperlink" Target="https://learn-and-grow.hr.ufl.edu/toolkits-resource-center/financial-toolkits/human-subject-payments/" TargetMode="External"/><Relationship Id="rId35" Type="http://schemas.openxmlformats.org/officeDocument/2006/relationships/hyperlink" Target="http://irb.ufl.edu/aer.html" TargetMode="External"/><Relationship Id="rId56" Type="http://schemas.openxmlformats.org/officeDocument/2006/relationships/hyperlink" Target="https://clinicalresearch.ctsi.ufl.edu/resources/forms/" TargetMode="External"/><Relationship Id="rId77" Type="http://schemas.openxmlformats.org/officeDocument/2006/relationships/hyperlink" Target="https://www.ctsi.ufl.edu/research/participant-recruitment/" TargetMode="External"/><Relationship Id="rId100" Type="http://schemas.openxmlformats.org/officeDocument/2006/relationships/hyperlink" Target="http://irb.ufl.edu/wp-content/uploads/IRB-Mechanical-Turk-Guidance.pdf" TargetMode="External"/><Relationship Id="rId105" Type="http://schemas.openxmlformats.org/officeDocument/2006/relationships/hyperlink" Target="http://facebook.com/ufstudies" TargetMode="External"/><Relationship Id="rId126" Type="http://schemas.openxmlformats.org/officeDocument/2006/relationships/hyperlink" Target="https://ori.hhs.gov/" TargetMode="External"/><Relationship Id="rId147" Type="http://schemas.openxmlformats.org/officeDocument/2006/relationships/hyperlink" Target="https://research.ufl.edu/" TargetMode="External"/><Relationship Id="rId168" Type="http://schemas.openxmlformats.org/officeDocument/2006/relationships/hyperlink" Target="http://irb.ufl.edu/wp-content/uploads/Paying-Subjects-to-Participate-in-Research.pdf" TargetMode="External"/><Relationship Id="rId8" Type="http://schemas.openxmlformats.org/officeDocument/2006/relationships/hyperlink" Target="https://www.ctsi.ufl.edu/education/medical-fellows/" TargetMode="External"/><Relationship Id="rId51" Type="http://schemas.openxmlformats.org/officeDocument/2006/relationships/hyperlink" Target="https://www.biospecimens.cancer.gov/bestpractices/elp/" TargetMode="External"/><Relationship Id="rId72" Type="http://schemas.openxmlformats.org/officeDocument/2006/relationships/hyperlink" Target="http://irb.ufl.edu/wp-content/uploads/Investigational-Medication.pdf" TargetMode="External"/><Relationship Id="rId93" Type="http://schemas.openxmlformats.org/officeDocument/2006/relationships/hyperlink" Target="https://idr.ufhealth.org/i2b2/" TargetMode="External"/><Relationship Id="rId98" Type="http://schemas.openxmlformats.org/officeDocument/2006/relationships/hyperlink" Target="https://www.ctsi.ufl.edu/research/participant-recruitment/researchmatch/" TargetMode="External"/><Relationship Id="rId121" Type="http://schemas.openxmlformats.org/officeDocument/2006/relationships/hyperlink" Target="file://osg-prod.fs.osg.ufl.edu/hr-fs-fs01/home/sahanson/CTS805/%E2%80%A2%09https:/www.cdc.gov/" TargetMode="External"/><Relationship Id="rId142" Type="http://schemas.openxmlformats.org/officeDocument/2006/relationships/hyperlink" Target="http://irb.ufl.edu/" TargetMode="External"/><Relationship Id="rId163" Type="http://schemas.openxmlformats.org/officeDocument/2006/relationships/hyperlink" Target="https://www.fda.gov/AboutFDA/CentersOffices/OfficeofMedicalProductsandTobacco/CBER/ucm133077.htm" TargetMode="External"/><Relationship Id="rId3" Type="http://schemas.openxmlformats.org/officeDocument/2006/relationships/styles" Target="styles.xml"/><Relationship Id="rId25" Type="http://schemas.openxmlformats.org/officeDocument/2006/relationships/hyperlink" Target="https://rac.med.ufl.edu/resources/links-of-interest/epic-research-training/" TargetMode="External"/><Relationship Id="rId46" Type="http://schemas.openxmlformats.org/officeDocument/2006/relationships/hyperlink" Target="http://irb.ufl.edu/wp-content/uploads/HRP-192-POLICY-Quality-Assurance.pdf" TargetMode="External"/><Relationship Id="rId67" Type="http://schemas.openxmlformats.org/officeDocument/2006/relationships/hyperlink" Target="https://www.hhs.gov/hipaa/index.html" TargetMode="External"/><Relationship Id="rId116" Type="http://schemas.openxmlformats.org/officeDocument/2006/relationships/hyperlink" Target="http://irb.ufl.edu/index/data/2019-2.html" TargetMode="External"/><Relationship Id="rId137" Type="http://schemas.openxmlformats.org/officeDocument/2006/relationships/hyperlink" Target="http://research.ufl.edu/dsp.html" TargetMode="External"/><Relationship Id="rId158" Type="http://schemas.openxmlformats.org/officeDocument/2006/relationships/hyperlink" Target="https://cancer.ufl.edu/" TargetMode="External"/><Relationship Id="rId20" Type="http://schemas.openxmlformats.org/officeDocument/2006/relationships/hyperlink" Target="http://privacy.ufl.edu/uf-health-privacy/honest-broker/" TargetMode="External"/><Relationship Id="rId41" Type="http://schemas.openxmlformats.org/officeDocument/2006/relationships/hyperlink" Target="http://irb.ufl.edu/wp-content/uploads/Auditing-Research-Studies.pdf" TargetMode="External"/><Relationship Id="rId62" Type="http://schemas.openxmlformats.org/officeDocument/2006/relationships/hyperlink" Target="https://www.hhs.gov/ohrp/regulations-and-policy/regulations/finalized-revisions-common-rule/index.html" TargetMode="External"/><Relationship Id="rId83" Type="http://schemas.openxmlformats.org/officeDocument/2006/relationships/hyperlink" Target="http://irb.ufl.edu/wp-content/uploads/Advertising-and-Recruiting-for-Research-Subjects.pdf" TargetMode="External"/><Relationship Id="rId88" Type="http://schemas.openxmlformats.org/officeDocument/2006/relationships/hyperlink" Target="https://www.jou.ufl.edu/home/about/governance/sona/" TargetMode="External"/><Relationship Id="rId111" Type="http://schemas.openxmlformats.org/officeDocument/2006/relationships/hyperlink" Target="http://research.ufl.edu/compliance.html" TargetMode="External"/><Relationship Id="rId132" Type="http://schemas.openxmlformats.org/officeDocument/2006/relationships/hyperlink" Target="https://www.ctsi.ufl.edu/research/uf-clinical-research-center/" TargetMode="External"/><Relationship Id="rId153" Type="http://schemas.openxmlformats.org/officeDocument/2006/relationships/hyperlink" Target="http://www.ehs.ufl.edu/programs/rad/" TargetMode="External"/><Relationship Id="rId174" Type="http://schemas.openxmlformats.org/officeDocument/2006/relationships/hyperlink" Target="https://www.ctsi.ufl.edu/files/2010/12/UF-CRC-Tip-Sheet-for-Investigators-revised_06.30.17.pdf" TargetMode="External"/><Relationship Id="rId179" Type="http://schemas.openxmlformats.org/officeDocument/2006/relationships/header" Target="header1.xml"/><Relationship Id="rId15" Type="http://schemas.openxmlformats.org/officeDocument/2006/relationships/hyperlink" Target="http://mytraining.hr.ufl.edu/" TargetMode="External"/><Relationship Id="rId36" Type="http://schemas.openxmlformats.org/officeDocument/2006/relationships/hyperlink" Target="http://irb.ufl.edu/wp-content/uploads/Event-Reporting.pdf" TargetMode="External"/><Relationship Id="rId57" Type="http://schemas.openxmlformats.org/officeDocument/2006/relationships/hyperlink" Target="https://bridge.ufhealth.org/ufhp-forms-policies/" TargetMode="External"/><Relationship Id="rId106" Type="http://schemas.openxmlformats.org/officeDocument/2006/relationships/hyperlink" Target="https://www.ctsi.ufl.edu/research/research-support/irb-consults/" TargetMode="External"/><Relationship Id="rId127" Type="http://schemas.openxmlformats.org/officeDocument/2006/relationships/hyperlink" Target="https://www.osha.gov/" TargetMode="External"/><Relationship Id="rId10" Type="http://schemas.openxmlformats.org/officeDocument/2006/relationships/hyperlink" Target="https://www.ctsi.ufl.edu/education/courses/gms-7093-introduction-to-clinical-and-translational-research/" TargetMode="External"/><Relationship Id="rId31" Type="http://schemas.openxmlformats.org/officeDocument/2006/relationships/hyperlink" Target="https://learn-and-grow.hr.ufl.edu/toolkits-resource-center/financial-toolkits/human-subject-payments/" TargetMode="External"/><Relationship Id="rId52" Type="http://schemas.openxmlformats.org/officeDocument/2006/relationships/hyperlink" Target="https://www.biospecimens.cancer.gov/bestpractices/elp/" TargetMode="External"/><Relationship Id="rId73" Type="http://schemas.openxmlformats.org/officeDocument/2006/relationships/hyperlink" Target="http://irb.ufl.edu/wp-content/uploads/Investigational-Medication.pdf" TargetMode="External"/><Relationship Id="rId78" Type="http://schemas.openxmlformats.org/officeDocument/2006/relationships/hyperlink" Target="https://www.ctsi.ufl.edu/research/participant-recruitment/" TargetMode="External"/><Relationship Id="rId94" Type="http://schemas.openxmlformats.org/officeDocument/2006/relationships/hyperlink" Target="https://www.ctsi.ufl.edu/research/participant-recruitment/uf-studyconnect/" TargetMode="External"/><Relationship Id="rId99" Type="http://schemas.openxmlformats.org/officeDocument/2006/relationships/hyperlink" Target="https://www.ctsi.ufl.edu/research/participant-recruitment/researchmatch/" TargetMode="External"/><Relationship Id="rId101" Type="http://schemas.openxmlformats.org/officeDocument/2006/relationships/hyperlink" Target="http://irb.ufl.edu/wp-content/uploads/IRB-Mechanical-Turk-Guidance.pdf" TargetMode="External"/><Relationship Id="rId122" Type="http://schemas.openxmlformats.org/officeDocument/2006/relationships/hyperlink" Target="https://www.cms.gov/" TargetMode="External"/><Relationship Id="rId143" Type="http://schemas.openxmlformats.org/officeDocument/2006/relationships/hyperlink" Target="https://clinicalresearch.ctsi.ufl.edu/about/" TargetMode="External"/><Relationship Id="rId148" Type="http://schemas.openxmlformats.org/officeDocument/2006/relationships/hyperlink" Target="https://research.ufl.edu/" TargetMode="External"/><Relationship Id="rId164" Type="http://schemas.openxmlformats.org/officeDocument/2006/relationships/hyperlink" Target="https://www.fda.gov/ForPatients/ClinicalTrials/Types/default.htm" TargetMode="External"/><Relationship Id="rId169" Type="http://schemas.openxmlformats.org/officeDocument/2006/relationships/hyperlink" Target="http://irb.ufl.edu/wp-content/uploads/Paying-Subjects-to-Participate-in-Research.pdf" TargetMode="External"/><Relationship Id="rId4" Type="http://schemas.openxmlformats.org/officeDocument/2006/relationships/settings" Target="settings.xml"/><Relationship Id="rId9" Type="http://schemas.openxmlformats.org/officeDocument/2006/relationships/hyperlink" Target="https://www.ctsi.ufl.edu/education/medical-fellows/k-college/" TargetMode="External"/><Relationship Id="rId180" Type="http://schemas.openxmlformats.org/officeDocument/2006/relationships/fontTable" Target="fontTable.xml"/><Relationship Id="rId26" Type="http://schemas.openxmlformats.org/officeDocument/2006/relationships/hyperlink" Target="https://rac.med.ufl.edu/resources/links-of-interest/epic-research-training/" TargetMode="External"/><Relationship Id="rId47" Type="http://schemas.openxmlformats.org/officeDocument/2006/relationships/hyperlink" Target="http://irb.ufl.edu/wp-content/uploads/Banks.pdf" TargetMode="External"/><Relationship Id="rId68" Type="http://schemas.openxmlformats.org/officeDocument/2006/relationships/hyperlink" Target="https://www.hhs.gov/hipaa/index.html" TargetMode="External"/><Relationship Id="rId89" Type="http://schemas.openxmlformats.org/officeDocument/2006/relationships/hyperlink" Target="http://healthstreet.program.ufl.edu/" TargetMode="External"/><Relationship Id="rId112" Type="http://schemas.openxmlformats.org/officeDocument/2006/relationships/hyperlink" Target="http://research.ufl.edu/compliance.html" TargetMode="External"/><Relationship Id="rId133" Type="http://schemas.openxmlformats.org/officeDocument/2006/relationships/hyperlink" Target="http://research.ufl.edu/compliance.html" TargetMode="External"/><Relationship Id="rId154" Type="http://schemas.openxmlformats.org/officeDocument/2006/relationships/hyperlink" Target="http://www.ehs.ufl.edu/programs/rad/" TargetMode="External"/><Relationship Id="rId175" Type="http://schemas.openxmlformats.org/officeDocument/2006/relationships/hyperlink" Target="https://www.ctsi.ufl.edu/files/2010/12/UF-CRC-Tip-Sheet-for-Investigators-revised_06.30.17.pdf" TargetMode="External"/><Relationship Id="rId16" Type="http://schemas.openxmlformats.org/officeDocument/2006/relationships/hyperlink" Target="https://gcp.nidatraining.org/" TargetMode="External"/><Relationship Id="rId37" Type="http://schemas.openxmlformats.org/officeDocument/2006/relationships/hyperlink" Target="http://irb.ufl.edu/index/noncompliance.html" TargetMode="External"/><Relationship Id="rId58" Type="http://schemas.openxmlformats.org/officeDocument/2006/relationships/hyperlink" Target="https://bridge.ufhealth.org/ufhp-forms-policies/request-for-use-of-investigational-drug-in-uf-clinic/" TargetMode="External"/><Relationship Id="rId79" Type="http://schemas.openxmlformats.org/officeDocument/2006/relationships/hyperlink" Target="http://training.hr.ufl.edu/instructionguides/cts805/recruitment_plan.pdf" TargetMode="External"/><Relationship Id="rId102" Type="http://schemas.openxmlformats.org/officeDocument/2006/relationships/hyperlink" Target="https://www.craigslist.org/about/sites" TargetMode="External"/><Relationship Id="rId123" Type="http://schemas.openxmlformats.org/officeDocument/2006/relationships/hyperlink" Target="https://www.nih.gov/" TargetMode="External"/><Relationship Id="rId144" Type="http://schemas.openxmlformats.org/officeDocument/2006/relationships/hyperlink" Target="https://clinicalresearch.ctsi.ufl.edu/about/" TargetMode="External"/><Relationship Id="rId90" Type="http://schemas.openxmlformats.org/officeDocument/2006/relationships/hyperlink" Target="http://healthstreet.program.ufl.edu/" TargetMode="External"/><Relationship Id="rId165" Type="http://schemas.openxmlformats.org/officeDocument/2006/relationships/hyperlink" Target="http://conductingclinicalresearch.com/samples/CCR-Full-2.0-proof1-for-Aaron-CC-NC-BY-SA.pdf" TargetMode="External"/><Relationship Id="rId27" Type="http://schemas.openxmlformats.org/officeDocument/2006/relationships/hyperlink" Target="https://ctsi-clinicalresearch-intranet.sites.medinfo.ufl.edu/oncore-training/guide/" TargetMode="External"/><Relationship Id="rId48" Type="http://schemas.openxmlformats.org/officeDocument/2006/relationships/hyperlink" Target="https://www.ctsi.ufl.edu/research/laboratory-services/ctsi-biorepository-2/" TargetMode="External"/><Relationship Id="rId69" Type="http://schemas.openxmlformats.org/officeDocument/2006/relationships/hyperlink" Target="https://www.nia.nih.gov/research/dgcg/clinical-research-study-investigators-toolbox/startup" TargetMode="External"/><Relationship Id="rId113" Type="http://schemas.openxmlformats.org/officeDocument/2006/relationships/hyperlink" Target="http://irb.ufl.edu/myirb.html" TargetMode="External"/><Relationship Id="rId134" Type="http://schemas.openxmlformats.org/officeDocument/2006/relationships/hyperlink" Target="http://research.ufl.edu/compliance.html" TargetMode="External"/><Relationship Id="rId80" Type="http://schemas.openxmlformats.org/officeDocument/2006/relationships/hyperlink" Target="http://training.hr.ufl.edu/instructionguides/cts805/recruitment_plan.pdf" TargetMode="External"/><Relationship Id="rId155" Type="http://schemas.openxmlformats.org/officeDocument/2006/relationships/hyperlink" Target="http://explore.research.ufl.edu/" TargetMode="External"/><Relationship Id="rId176" Type="http://schemas.openxmlformats.org/officeDocument/2006/relationships/hyperlink" Target="https://premier-research.com/perspectivesmedical-devices-vs-drug-trials/" TargetMode="External"/><Relationship Id="rId17" Type="http://schemas.openxmlformats.org/officeDocument/2006/relationships/hyperlink" Target="https://projectredcap.org/resources/videos/" TargetMode="External"/><Relationship Id="rId38" Type="http://schemas.openxmlformats.org/officeDocument/2006/relationships/hyperlink" Target="http://irb.ufl.edu/index/noncompliance.html" TargetMode="External"/><Relationship Id="rId59" Type="http://schemas.openxmlformats.org/officeDocument/2006/relationships/hyperlink" Target="http://conductingclinicalresearch.com/sample_forms.php" TargetMode="External"/><Relationship Id="rId103" Type="http://schemas.openxmlformats.org/officeDocument/2006/relationships/hyperlink" Target="https://www.craigslist.org/about/sites" TargetMode="External"/><Relationship Id="rId124" Type="http://schemas.openxmlformats.org/officeDocument/2006/relationships/hyperlink" Target="https://www.nih.gov/" TargetMode="External"/><Relationship Id="rId70" Type="http://schemas.openxmlformats.org/officeDocument/2006/relationships/hyperlink" Target="https://www.nia.nih.gov/research/dgcg/clinical-research-study-investigators-toolbox/startup" TargetMode="External"/><Relationship Id="rId91" Type="http://schemas.openxmlformats.org/officeDocument/2006/relationships/hyperlink" Target="http://irb.ufl.edu/wp-content/uploads/Consent2Share-Study-Subject-Recruitment.pdf" TargetMode="External"/><Relationship Id="rId145" Type="http://schemas.openxmlformats.org/officeDocument/2006/relationships/hyperlink" Target="https://contracts.health.ufl.edu/" TargetMode="External"/><Relationship Id="rId166" Type="http://schemas.openxmlformats.org/officeDocument/2006/relationships/hyperlink" Target="http://conductingclinicalresearch.com/samples/CCR-Full-2.0-proof1-for-Aaron-CC-NC-BY-SA.pdf" TargetMode="External"/><Relationship Id="rId1" Type="http://schemas.openxmlformats.org/officeDocument/2006/relationships/customXml" Target="../customXml/item1.xml"/><Relationship Id="rId28" Type="http://schemas.openxmlformats.org/officeDocument/2006/relationships/hyperlink" Target="https://rac.med.ufl.edu/training/guide/" TargetMode="External"/><Relationship Id="rId49" Type="http://schemas.openxmlformats.org/officeDocument/2006/relationships/hyperlink" Target="https://research.ufl.edu/compliance/human-subjects.html" TargetMode="External"/><Relationship Id="rId114" Type="http://schemas.openxmlformats.org/officeDocument/2006/relationships/hyperlink" Target="http://irb.ufl.edu/myir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4D05-32C8-8A4D-BA22-229A622D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5789</Words>
  <Characters>33001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Harrington,Heather</dc:creator>
  <cp:lastModifiedBy>Diana Tonnessen</cp:lastModifiedBy>
  <cp:revision>4</cp:revision>
  <cp:lastPrinted>2016-01-14T16:05:00Z</cp:lastPrinted>
  <dcterms:created xsi:type="dcterms:W3CDTF">2019-05-24T19:15:00Z</dcterms:created>
  <dcterms:modified xsi:type="dcterms:W3CDTF">2019-05-24T19:45:00Z</dcterms:modified>
</cp:coreProperties>
</file>